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C12" w:rsidRDefault="00486C12" w:rsidP="004E2A55">
      <w:pPr>
        <w:rPr>
          <w:rFonts w:ascii="Times New Roman" w:hAnsi="Times New Roman" w:cs="Times New Roman"/>
          <w:b/>
          <w:sz w:val="28"/>
          <w:szCs w:val="28"/>
        </w:rPr>
      </w:pPr>
      <w:bookmarkStart w:id="0" w:name="_GoBack"/>
      <w:bookmarkEnd w:id="0"/>
      <w:r>
        <w:rPr>
          <w:rFonts w:ascii="Times New Roman" w:hAnsi="Times New Roman" w:cs="Times New Roman"/>
          <w:b/>
          <w:sz w:val="28"/>
          <w:szCs w:val="28"/>
        </w:rPr>
        <w:t>FINANZAS Y EL DESARROLLO EMPRESARIAL</w:t>
      </w:r>
    </w:p>
    <w:p w:rsidR="00392AFF" w:rsidRDefault="00392AFF" w:rsidP="004E2A55">
      <w:pPr>
        <w:rPr>
          <w:rFonts w:ascii="Times New Roman" w:hAnsi="Times New Roman" w:cs="Times New Roman"/>
          <w:b/>
          <w:sz w:val="28"/>
          <w:szCs w:val="28"/>
        </w:rPr>
      </w:pPr>
    </w:p>
    <w:p w:rsidR="000708D7" w:rsidRPr="00392AFF" w:rsidRDefault="00486C12" w:rsidP="00392AFF">
      <w:pPr>
        <w:spacing w:line="360" w:lineRule="auto"/>
        <w:rPr>
          <w:rFonts w:ascii="Times New Roman" w:hAnsi="Times New Roman" w:cs="Times New Roman"/>
          <w:b/>
          <w:sz w:val="24"/>
          <w:szCs w:val="24"/>
        </w:rPr>
      </w:pPr>
      <w:r w:rsidRPr="00392AFF">
        <w:rPr>
          <w:rFonts w:ascii="Times New Roman" w:hAnsi="Times New Roman" w:cs="Times New Roman"/>
          <w:b/>
          <w:sz w:val="28"/>
          <w:szCs w:val="24"/>
        </w:rPr>
        <w:t xml:space="preserve">INTRODUCCIÓN </w:t>
      </w:r>
    </w:p>
    <w:p w:rsidR="00FE0B6F" w:rsidRPr="000708D7" w:rsidRDefault="00486C12" w:rsidP="000708D7">
      <w:pPr>
        <w:spacing w:line="360" w:lineRule="auto"/>
        <w:jc w:val="both"/>
        <w:rPr>
          <w:rFonts w:ascii="Times New Roman" w:hAnsi="Times New Roman" w:cs="Times New Roman"/>
          <w:b/>
          <w:sz w:val="24"/>
          <w:szCs w:val="24"/>
        </w:rPr>
      </w:pPr>
      <w:r w:rsidRPr="000708D7">
        <w:rPr>
          <w:rFonts w:ascii="Times New Roman" w:hAnsi="Times New Roman" w:cs="Times New Roman"/>
          <w:sz w:val="24"/>
          <w:szCs w:val="24"/>
        </w:rPr>
        <w:t xml:space="preserve"> </w:t>
      </w:r>
      <w:r w:rsidR="000708D7" w:rsidRPr="000708D7">
        <w:rPr>
          <w:rFonts w:ascii="Times New Roman" w:hAnsi="Times New Roman" w:cs="Times New Roman"/>
          <w:sz w:val="24"/>
          <w:szCs w:val="24"/>
        </w:rPr>
        <w:t>D</w:t>
      </w:r>
      <w:r w:rsidR="00FE0B6F" w:rsidRPr="000708D7">
        <w:rPr>
          <w:rFonts w:ascii="Times New Roman" w:hAnsi="Times New Roman" w:cs="Times New Roman"/>
          <w:sz w:val="24"/>
          <w:szCs w:val="24"/>
        </w:rPr>
        <w:t>esarrollar las empresas para hacerlas funcionar como departamentos de ventas. Por desarrollo entendemos la ampliación de su negocio de manera sistemática, medible y repetible. Un auténtico desarrollo empresarial conlleva algo más que una combinación de conjeturas, corazonadas e iniciativas competentes. Nos hemos impuesto la tarea de enseñarle el auténtico significado del término Desarrollo Empresarial y prestarle apoyo en cada una de las etapas del proceso. Cualquiera que sepa cómo implementar un auténtico proceso de Desarrollo Empresarial firmará sistemáticamente más y mejores contratos comerciales que usted.</w:t>
      </w:r>
    </w:p>
    <w:p w:rsidR="006E7967" w:rsidRDefault="00FE0B6F"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Las finanzas </w:t>
      </w:r>
      <w:r w:rsidR="00486C12">
        <w:rPr>
          <w:rFonts w:ascii="Times New Roman" w:hAnsi="Times New Roman" w:cs="Times New Roman"/>
          <w:color w:val="000000" w:themeColor="text1"/>
          <w:sz w:val="24"/>
          <w:szCs w:val="24"/>
        </w:rPr>
        <w:t xml:space="preserve">es </w:t>
      </w:r>
      <w:r w:rsidR="00C64957" w:rsidRPr="00C64957">
        <w:rPr>
          <w:rFonts w:ascii="Times New Roman" w:hAnsi="Times New Roman" w:cs="Times New Roman"/>
          <w:color w:val="000000" w:themeColor="text1"/>
          <w:sz w:val="24"/>
          <w:szCs w:val="24"/>
        </w:rPr>
        <w:t xml:space="preserve">el conjunto de actividades y decisiones administrativas que conducen a </w:t>
      </w:r>
      <w:hyperlink r:id="rId7" w:history="1">
        <w:r w:rsidR="00C64957" w:rsidRPr="00C64957">
          <w:rPr>
            <w:rStyle w:val="Hipervnculo"/>
            <w:rFonts w:ascii="Times New Roman" w:hAnsi="Times New Roman" w:cs="Times New Roman"/>
            <w:color w:val="000000" w:themeColor="text1"/>
            <w:sz w:val="24"/>
            <w:szCs w:val="24"/>
            <w:u w:val="none"/>
          </w:rPr>
          <w:t>una empresa</w:t>
        </w:r>
      </w:hyperlink>
      <w:r w:rsidR="00C64957" w:rsidRPr="00C64957">
        <w:rPr>
          <w:rFonts w:ascii="Times New Roman" w:hAnsi="Times New Roman" w:cs="Times New Roman"/>
          <w:color w:val="000000" w:themeColor="text1"/>
          <w:sz w:val="24"/>
          <w:szCs w:val="24"/>
        </w:rPr>
        <w:t xml:space="preserve"> a la adquisición y </w:t>
      </w:r>
      <w:hyperlink r:id="rId8" w:history="1">
        <w:r w:rsidR="00C64957" w:rsidRPr="00C64957">
          <w:rPr>
            <w:rStyle w:val="Hipervnculo"/>
            <w:rFonts w:ascii="Times New Roman" w:hAnsi="Times New Roman" w:cs="Times New Roman"/>
            <w:color w:val="000000" w:themeColor="text1"/>
            <w:sz w:val="24"/>
            <w:szCs w:val="24"/>
            <w:u w:val="none"/>
          </w:rPr>
          <w:t>financiamiento</w:t>
        </w:r>
      </w:hyperlink>
      <w:r w:rsidR="00C64957" w:rsidRPr="00C64957">
        <w:rPr>
          <w:rFonts w:ascii="Times New Roman" w:hAnsi="Times New Roman" w:cs="Times New Roman"/>
          <w:color w:val="000000" w:themeColor="text1"/>
          <w:sz w:val="24"/>
          <w:szCs w:val="24"/>
        </w:rPr>
        <w:t xml:space="preserve"> de sus </w:t>
      </w:r>
      <w:hyperlink r:id="rId9" w:anchor="acti" w:history="1">
        <w:r w:rsidR="00C64957" w:rsidRPr="00C64957">
          <w:rPr>
            <w:rStyle w:val="Hipervnculo"/>
            <w:rFonts w:ascii="Times New Roman" w:hAnsi="Times New Roman" w:cs="Times New Roman"/>
            <w:color w:val="000000" w:themeColor="text1"/>
            <w:sz w:val="24"/>
            <w:szCs w:val="24"/>
            <w:u w:val="none"/>
          </w:rPr>
          <w:t>activos fijos</w:t>
        </w:r>
      </w:hyperlink>
      <w:r w:rsidR="00C64957" w:rsidRPr="00C64957">
        <w:rPr>
          <w:rFonts w:ascii="Times New Roman" w:hAnsi="Times New Roman" w:cs="Times New Roman"/>
          <w:color w:val="000000" w:themeColor="text1"/>
          <w:sz w:val="24"/>
          <w:szCs w:val="24"/>
        </w:rPr>
        <w:t xml:space="preserve"> (terreno, edificio, mobiliario ,etc.) y circulantes (efectivo, </w:t>
      </w:r>
      <w:hyperlink r:id="rId10" w:history="1">
        <w:r w:rsidR="00C64957" w:rsidRPr="00C64957">
          <w:rPr>
            <w:rStyle w:val="Hipervnculo"/>
            <w:rFonts w:ascii="Times New Roman" w:hAnsi="Times New Roman" w:cs="Times New Roman"/>
            <w:color w:val="000000" w:themeColor="text1"/>
            <w:sz w:val="24"/>
            <w:szCs w:val="24"/>
            <w:u w:val="none"/>
          </w:rPr>
          <w:t>cuentas</w:t>
        </w:r>
      </w:hyperlink>
      <w:r w:rsidR="00C64957" w:rsidRPr="00C64957">
        <w:rPr>
          <w:rFonts w:ascii="Times New Roman" w:hAnsi="Times New Roman" w:cs="Times New Roman"/>
          <w:color w:val="000000" w:themeColor="text1"/>
          <w:sz w:val="24"/>
          <w:szCs w:val="24"/>
        </w:rPr>
        <w:t xml:space="preserve"> y efectos por cobrar, etc.). El </w:t>
      </w:r>
      <w:hyperlink r:id="rId11" w:anchor="ANALIT" w:history="1">
        <w:r w:rsidR="00C64957" w:rsidRPr="00C64957">
          <w:rPr>
            <w:rStyle w:val="Hipervnculo"/>
            <w:rFonts w:ascii="Times New Roman" w:hAnsi="Times New Roman" w:cs="Times New Roman"/>
            <w:color w:val="000000" w:themeColor="text1"/>
            <w:sz w:val="24"/>
            <w:szCs w:val="24"/>
            <w:u w:val="none"/>
          </w:rPr>
          <w:t>análisis</w:t>
        </w:r>
      </w:hyperlink>
      <w:r w:rsidR="00C64957" w:rsidRPr="00C64957">
        <w:rPr>
          <w:rFonts w:ascii="Times New Roman" w:hAnsi="Times New Roman" w:cs="Times New Roman"/>
          <w:color w:val="000000" w:themeColor="text1"/>
          <w:sz w:val="24"/>
          <w:szCs w:val="24"/>
        </w:rPr>
        <w:t xml:space="preserve"> de éstas decisiones se basa en </w:t>
      </w:r>
      <w:r w:rsidR="00C64957">
        <w:rPr>
          <w:rFonts w:ascii="Times New Roman" w:hAnsi="Times New Roman" w:cs="Times New Roman"/>
          <w:color w:val="000000" w:themeColor="text1"/>
          <w:sz w:val="24"/>
          <w:szCs w:val="24"/>
        </w:rPr>
        <w:t>l</w:t>
      </w:r>
      <w:r w:rsidR="00C64957" w:rsidRPr="00C64957">
        <w:rPr>
          <w:rFonts w:ascii="Times New Roman" w:hAnsi="Times New Roman" w:cs="Times New Roman"/>
          <w:color w:val="000000" w:themeColor="text1"/>
          <w:sz w:val="24"/>
          <w:szCs w:val="24"/>
        </w:rPr>
        <w:t xml:space="preserve">os flujos de sus </w:t>
      </w:r>
      <w:hyperlink r:id="rId12" w:history="1">
        <w:r w:rsidR="00C64957" w:rsidRPr="00C64957">
          <w:rPr>
            <w:rStyle w:val="Hipervnculo"/>
            <w:rFonts w:ascii="Times New Roman" w:hAnsi="Times New Roman" w:cs="Times New Roman"/>
            <w:color w:val="000000" w:themeColor="text1"/>
            <w:sz w:val="24"/>
            <w:szCs w:val="24"/>
            <w:u w:val="none"/>
          </w:rPr>
          <w:t>ingresos</w:t>
        </w:r>
      </w:hyperlink>
      <w:r w:rsidR="00C64957" w:rsidRPr="00C64957">
        <w:rPr>
          <w:rFonts w:ascii="Times New Roman" w:hAnsi="Times New Roman" w:cs="Times New Roman"/>
          <w:color w:val="000000" w:themeColor="text1"/>
          <w:sz w:val="24"/>
          <w:szCs w:val="24"/>
        </w:rPr>
        <w:t xml:space="preserve"> y </w:t>
      </w:r>
      <w:hyperlink r:id="rId13" w:anchor="ga" w:history="1">
        <w:r w:rsidR="00C64957" w:rsidRPr="00C64957">
          <w:rPr>
            <w:rStyle w:val="Hipervnculo"/>
            <w:rFonts w:ascii="Times New Roman" w:hAnsi="Times New Roman" w:cs="Times New Roman"/>
            <w:color w:val="000000" w:themeColor="text1"/>
            <w:sz w:val="24"/>
            <w:szCs w:val="24"/>
            <w:u w:val="none"/>
          </w:rPr>
          <w:t>gastos</w:t>
        </w:r>
      </w:hyperlink>
      <w:r w:rsidR="00C64957" w:rsidRPr="00C64957">
        <w:rPr>
          <w:rFonts w:ascii="Times New Roman" w:hAnsi="Times New Roman" w:cs="Times New Roman"/>
          <w:color w:val="000000" w:themeColor="text1"/>
          <w:sz w:val="24"/>
          <w:szCs w:val="24"/>
        </w:rPr>
        <w:t xml:space="preserve"> y</w:t>
      </w:r>
      <w:r w:rsidR="00C64957">
        <w:rPr>
          <w:rFonts w:ascii="Times New Roman" w:hAnsi="Times New Roman" w:cs="Times New Roman"/>
          <w:color w:val="000000" w:themeColor="text1"/>
          <w:sz w:val="24"/>
          <w:szCs w:val="24"/>
        </w:rPr>
        <w:t xml:space="preserve"> </w:t>
      </w:r>
      <w:r w:rsidR="00C64957" w:rsidRPr="00C64957">
        <w:rPr>
          <w:rFonts w:ascii="Times New Roman" w:hAnsi="Times New Roman" w:cs="Times New Roman"/>
          <w:color w:val="000000" w:themeColor="text1"/>
          <w:sz w:val="24"/>
          <w:szCs w:val="24"/>
        </w:rPr>
        <w:t xml:space="preserve">en sus efectos sobre los </w:t>
      </w:r>
      <w:hyperlink r:id="rId14" w:history="1">
        <w:r w:rsidR="00C64957" w:rsidRPr="00C64957">
          <w:rPr>
            <w:rStyle w:val="Hipervnculo"/>
            <w:rFonts w:ascii="Times New Roman" w:hAnsi="Times New Roman" w:cs="Times New Roman"/>
            <w:color w:val="000000" w:themeColor="text1"/>
            <w:sz w:val="24"/>
            <w:szCs w:val="24"/>
            <w:u w:val="none"/>
          </w:rPr>
          <w:t>objetivos</w:t>
        </w:r>
      </w:hyperlink>
      <w:r w:rsidR="00C64957" w:rsidRPr="00C64957">
        <w:rPr>
          <w:rFonts w:ascii="Times New Roman" w:hAnsi="Times New Roman" w:cs="Times New Roman"/>
          <w:color w:val="000000" w:themeColor="text1"/>
          <w:sz w:val="24"/>
          <w:szCs w:val="24"/>
        </w:rPr>
        <w:t xml:space="preserve"> administrativos que </w:t>
      </w:r>
      <w:hyperlink r:id="rId15" w:history="1">
        <w:r w:rsidR="00C64957" w:rsidRPr="00C64957">
          <w:rPr>
            <w:rStyle w:val="Hipervnculo"/>
            <w:rFonts w:ascii="Times New Roman" w:hAnsi="Times New Roman" w:cs="Times New Roman"/>
            <w:color w:val="000000" w:themeColor="text1"/>
            <w:sz w:val="24"/>
            <w:szCs w:val="24"/>
            <w:u w:val="none"/>
          </w:rPr>
          <w:t>la empresa</w:t>
        </w:r>
      </w:hyperlink>
      <w:r w:rsidR="00C64957" w:rsidRPr="00C64957">
        <w:rPr>
          <w:rFonts w:ascii="Times New Roman" w:hAnsi="Times New Roman" w:cs="Times New Roman"/>
          <w:color w:val="000000" w:themeColor="text1"/>
          <w:sz w:val="24"/>
          <w:szCs w:val="24"/>
        </w:rPr>
        <w:t xml:space="preserve"> se proponga alcanzar.</w:t>
      </w:r>
    </w:p>
    <w:p w:rsidR="008612E6" w:rsidRDefault="008612E6" w:rsidP="00FE0B6F">
      <w:pPr>
        <w:spacing w:line="360" w:lineRule="auto"/>
        <w:jc w:val="both"/>
        <w:rPr>
          <w:rFonts w:ascii="Times New Roman" w:hAnsi="Times New Roman" w:cs="Times New Roman"/>
          <w:color w:val="000000" w:themeColor="text1"/>
          <w:sz w:val="24"/>
          <w:szCs w:val="24"/>
        </w:rPr>
      </w:pPr>
    </w:p>
    <w:p w:rsidR="005F2E58" w:rsidRPr="00392AFF" w:rsidRDefault="005F2E58" w:rsidP="00392AFF">
      <w:pPr>
        <w:spacing w:line="360" w:lineRule="auto"/>
        <w:jc w:val="both"/>
        <w:rPr>
          <w:rFonts w:ascii="Times New Roman" w:hAnsi="Times New Roman" w:cs="Times New Roman"/>
          <w:b/>
          <w:sz w:val="28"/>
          <w:szCs w:val="28"/>
        </w:rPr>
      </w:pPr>
      <w:r w:rsidRPr="00392AFF">
        <w:rPr>
          <w:rFonts w:ascii="Times New Roman" w:hAnsi="Times New Roman" w:cs="Times New Roman"/>
          <w:b/>
          <w:sz w:val="28"/>
          <w:szCs w:val="28"/>
        </w:rPr>
        <w:t xml:space="preserve">PALABRAS CLAVES  </w:t>
      </w:r>
    </w:p>
    <w:p w:rsidR="007A1BAC" w:rsidRDefault="005F2E58"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Desarrollo empresarial, Empresario, Definición de finanzas, importancia, principios, objetivos</w:t>
      </w:r>
      <w:r w:rsidR="00D76120">
        <w:rPr>
          <w:rFonts w:ascii="Times New Roman" w:hAnsi="Times New Roman" w:cs="Times New Roman"/>
          <w:color w:val="000000" w:themeColor="text1"/>
          <w:sz w:val="24"/>
          <w:szCs w:val="24"/>
        </w:rPr>
        <w:t>.</w:t>
      </w:r>
    </w:p>
    <w:p w:rsidR="008612E6" w:rsidRDefault="008612E6" w:rsidP="00FE0B6F">
      <w:pPr>
        <w:spacing w:line="360" w:lineRule="auto"/>
        <w:jc w:val="both"/>
        <w:rPr>
          <w:rFonts w:ascii="Times New Roman" w:hAnsi="Times New Roman" w:cs="Times New Roman"/>
          <w:color w:val="000000" w:themeColor="text1"/>
          <w:sz w:val="24"/>
          <w:szCs w:val="24"/>
        </w:rPr>
      </w:pPr>
    </w:p>
    <w:p w:rsidR="00D76120" w:rsidRPr="00392AFF" w:rsidRDefault="00D76120" w:rsidP="00392AFF">
      <w:pPr>
        <w:spacing w:line="360" w:lineRule="auto"/>
        <w:jc w:val="both"/>
        <w:rPr>
          <w:rFonts w:ascii="Times New Roman" w:hAnsi="Times New Roman" w:cs="Times New Roman"/>
          <w:sz w:val="28"/>
          <w:szCs w:val="28"/>
        </w:rPr>
      </w:pPr>
      <w:r w:rsidRPr="00392AFF">
        <w:rPr>
          <w:rFonts w:ascii="Times New Roman" w:hAnsi="Times New Roman" w:cs="Times New Roman"/>
          <w:b/>
          <w:sz w:val="28"/>
          <w:szCs w:val="28"/>
        </w:rPr>
        <w:t>CONTENIDOS TEÓRICOS</w:t>
      </w:r>
    </w:p>
    <w:p w:rsidR="00D76120" w:rsidRDefault="00D76120"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Finanzas es la rama de la economía que se relaciona con el estudio de las actividades de inversión tanto en activos reales como en activos financieros, y con la administración de los mismos</w:t>
      </w:r>
      <w:r w:rsidR="00641569">
        <w:rPr>
          <w:rFonts w:ascii="Times New Roman" w:hAnsi="Times New Roman" w:cs="Times New Roman"/>
          <w:color w:val="000000" w:themeColor="text1"/>
          <w:sz w:val="24"/>
          <w:szCs w:val="24"/>
        </w:rPr>
        <w:t>.</w:t>
      </w:r>
    </w:p>
    <w:p w:rsidR="004A0657" w:rsidRDefault="00641569"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Un activo real es un activo tangible, como una maquina, un terreno un edificio. Los activos reales son utilizados para generar recursos y, por lo mismo, producen cambios en la situación financiera de la compañía que los posee.</w:t>
      </w:r>
      <w:sdt>
        <w:sdtPr>
          <w:rPr>
            <w:rFonts w:ascii="Times New Roman" w:hAnsi="Times New Roman" w:cs="Times New Roman"/>
            <w:color w:val="000000" w:themeColor="text1"/>
            <w:sz w:val="24"/>
            <w:szCs w:val="24"/>
          </w:rPr>
          <w:id w:val="16919251"/>
          <w:citation/>
        </w:sdtPr>
        <w:sdtEndPr/>
        <w:sdtContent>
          <w:r w:rsidR="00620C68">
            <w:rPr>
              <w:rFonts w:ascii="Times New Roman" w:hAnsi="Times New Roman" w:cs="Times New Roman"/>
              <w:color w:val="000000" w:themeColor="text1"/>
              <w:sz w:val="24"/>
              <w:szCs w:val="24"/>
            </w:rPr>
            <w:fldChar w:fldCharType="begin"/>
          </w:r>
          <w:r w:rsidR="00620C68">
            <w:rPr>
              <w:rFonts w:ascii="Times New Roman" w:hAnsi="Times New Roman" w:cs="Times New Roman"/>
              <w:color w:val="000000" w:themeColor="text1"/>
              <w:sz w:val="24"/>
              <w:szCs w:val="24"/>
            </w:rPr>
            <w:instrText xml:space="preserve"> CITATION Sco08 \l 3082 </w:instrText>
          </w:r>
          <w:r w:rsidR="00620C68">
            <w:rPr>
              <w:rFonts w:ascii="Times New Roman" w:hAnsi="Times New Roman" w:cs="Times New Roman"/>
              <w:color w:val="000000" w:themeColor="text1"/>
              <w:sz w:val="24"/>
              <w:szCs w:val="24"/>
            </w:rPr>
            <w:fldChar w:fldCharType="separate"/>
          </w:r>
          <w:r w:rsidR="000D5DB9">
            <w:rPr>
              <w:rFonts w:ascii="Times New Roman" w:hAnsi="Times New Roman" w:cs="Times New Roman"/>
              <w:noProof/>
              <w:color w:val="000000" w:themeColor="text1"/>
              <w:sz w:val="24"/>
              <w:szCs w:val="24"/>
            </w:rPr>
            <w:t xml:space="preserve"> </w:t>
          </w:r>
          <w:r w:rsidR="000D5DB9" w:rsidRPr="000D5DB9">
            <w:rPr>
              <w:rFonts w:ascii="Times New Roman" w:hAnsi="Times New Roman" w:cs="Times New Roman"/>
              <w:noProof/>
              <w:color w:val="000000" w:themeColor="text1"/>
              <w:sz w:val="24"/>
              <w:szCs w:val="24"/>
            </w:rPr>
            <w:t>(Besley, 2008)</w:t>
          </w:r>
          <w:r w:rsidR="00620C68">
            <w:rPr>
              <w:rFonts w:ascii="Times New Roman" w:hAnsi="Times New Roman" w:cs="Times New Roman"/>
              <w:color w:val="000000" w:themeColor="text1"/>
              <w:sz w:val="24"/>
              <w:szCs w:val="24"/>
            </w:rPr>
            <w:fldChar w:fldCharType="end"/>
          </w:r>
        </w:sdtContent>
      </w:sdt>
    </w:p>
    <w:p w:rsidR="00641569" w:rsidRDefault="00641569"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Un activo financiero, por otra parte, constituye el derecho a cobrar una cuenta en el futuro.</w:t>
      </w:r>
    </w:p>
    <w:p w:rsidR="00641569" w:rsidRDefault="00641569"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En términos simples las finanzas conciernen a las decisiones que se toman en relación con el dinero o, con más exactitud, con los flujos de efectivo.</w:t>
      </w:r>
    </w:p>
    <w:p w:rsidR="00641569" w:rsidRDefault="00641569"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Las decisiones financieras tienen que ver con como se recauda el dinero y como lo usan los gobierno, las empresas y los individuos.</w:t>
      </w:r>
    </w:p>
    <w:p w:rsidR="000708D7" w:rsidRDefault="000708D7" w:rsidP="004E787A">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El origen de las finanzas lo podemos ubicar en el </w:t>
      </w:r>
      <w:r w:rsidR="004E787A">
        <w:rPr>
          <w:rFonts w:ascii="Times New Roman" w:hAnsi="Times New Roman" w:cs="Times New Roman"/>
          <w:color w:val="000000" w:themeColor="text1"/>
          <w:sz w:val="24"/>
          <w:szCs w:val="24"/>
        </w:rPr>
        <w:t>área</w:t>
      </w:r>
      <w:r>
        <w:rPr>
          <w:rFonts w:ascii="Times New Roman" w:hAnsi="Times New Roman" w:cs="Times New Roman"/>
          <w:color w:val="000000" w:themeColor="text1"/>
          <w:sz w:val="24"/>
          <w:szCs w:val="24"/>
        </w:rPr>
        <w:t xml:space="preserve"> de la economía que estudia las leyes, teorías, principios, políticas y el funcionamiento de los mercados financieros.</w:t>
      </w:r>
    </w:p>
    <w:p w:rsidR="000708D7" w:rsidRDefault="004E787A" w:rsidP="004E787A">
      <w:pPr>
        <w:spacing w:line="360" w:lineRule="auto"/>
        <w:jc w:val="both"/>
        <w:rPr>
          <w:rFonts w:ascii="Times New Roman" w:hAnsi="Times New Roman" w:cs="Times New Roman"/>
          <w:sz w:val="24"/>
          <w:szCs w:val="24"/>
        </w:rPr>
      </w:pPr>
      <w:r w:rsidRPr="00FF66BC">
        <w:rPr>
          <w:rFonts w:ascii="Times New Roman" w:hAnsi="Times New Roman" w:cs="Times New Roman"/>
          <w:sz w:val="24"/>
          <w:szCs w:val="24"/>
        </w:rPr>
        <w:t>Las</w:t>
      </w:r>
      <w:r w:rsidR="000708D7" w:rsidRPr="00FF66BC">
        <w:rPr>
          <w:rFonts w:ascii="Times New Roman" w:hAnsi="Times New Roman" w:cs="Times New Roman"/>
          <w:sz w:val="24"/>
          <w:szCs w:val="24"/>
        </w:rPr>
        <w:t xml:space="preserve"> finanzas </w:t>
      </w:r>
      <w:r>
        <w:rPr>
          <w:rFonts w:ascii="Times New Roman" w:hAnsi="Times New Roman" w:cs="Times New Roman"/>
          <w:sz w:val="24"/>
          <w:szCs w:val="24"/>
        </w:rPr>
        <w:t xml:space="preserve">son importantes por que </w:t>
      </w:r>
      <w:r w:rsidR="000708D7" w:rsidRPr="00FF66BC">
        <w:rPr>
          <w:rFonts w:ascii="Times New Roman" w:hAnsi="Times New Roman" w:cs="Times New Roman"/>
          <w:sz w:val="24"/>
          <w:szCs w:val="24"/>
        </w:rPr>
        <w:t>cumplen</w:t>
      </w:r>
      <w:r>
        <w:rPr>
          <w:rFonts w:ascii="Times New Roman" w:hAnsi="Times New Roman" w:cs="Times New Roman"/>
          <w:sz w:val="24"/>
          <w:szCs w:val="24"/>
        </w:rPr>
        <w:t xml:space="preserve"> con</w:t>
      </w:r>
      <w:r w:rsidR="000708D7" w:rsidRPr="00FF66BC">
        <w:rPr>
          <w:rFonts w:ascii="Times New Roman" w:hAnsi="Times New Roman" w:cs="Times New Roman"/>
          <w:sz w:val="24"/>
          <w:szCs w:val="24"/>
        </w:rPr>
        <w:t xml:space="preserve"> un papel fundamental en el éxito y en la supervivencia del Estado y de la empresa privada, pues se considera como un instrumento de planificación, ejecución y control que repercute decididamente en la economía empresarial y pública, extendiendo sus efectos a todas las esferas de la producción y consumos. La economía nacional es movida por la actividad financiera por cuanto esta última da lugar al proceso que acelera el incremento de las inversiones privadas como consecuencia el aumento de la demanda global, imputable exclusivamente a la actividad financiera. La actividad financiera influye sobre el costo de producción de las empresas modificando la eficiencia marginal del capital; elemento determinante del volumen de inversiones privadas, así como también compromete la capacidad productiva; o lo que es lo mismo, sitúa a los individuos y a las empresas en la imposibilidad de producción, o liberarlos, por el contrario de unas incapacidad </w:t>
      </w:r>
      <w:r w:rsidRPr="00FF66BC">
        <w:rPr>
          <w:rFonts w:ascii="Times New Roman" w:hAnsi="Times New Roman" w:cs="Times New Roman"/>
          <w:sz w:val="24"/>
          <w:szCs w:val="24"/>
        </w:rPr>
        <w:t>preexistente</w:t>
      </w:r>
      <w:r w:rsidR="000708D7" w:rsidRPr="00FF66BC">
        <w:rPr>
          <w:rFonts w:ascii="Times New Roman" w:hAnsi="Times New Roman" w:cs="Times New Roman"/>
          <w:sz w:val="24"/>
          <w:szCs w:val="24"/>
        </w:rPr>
        <w:t>. Igualmente la actividad financiera influye sobre el incentivo para invertir o para producir</w:t>
      </w:r>
      <w:r w:rsidR="0008093B">
        <w:rPr>
          <w:rFonts w:ascii="Times New Roman" w:hAnsi="Times New Roman" w:cs="Times New Roman"/>
          <w:sz w:val="24"/>
          <w:szCs w:val="24"/>
        </w:rPr>
        <w:t>.</w:t>
      </w:r>
      <w:sdt>
        <w:sdtPr>
          <w:rPr>
            <w:rFonts w:ascii="Times New Roman" w:hAnsi="Times New Roman" w:cs="Times New Roman"/>
            <w:sz w:val="24"/>
            <w:szCs w:val="24"/>
          </w:rPr>
          <w:id w:val="16919253"/>
          <w:citation/>
        </w:sdtPr>
        <w:sdtEndPr/>
        <w:sdtContent>
          <w:r w:rsidR="004A0657">
            <w:rPr>
              <w:rFonts w:ascii="Times New Roman" w:hAnsi="Times New Roman" w:cs="Times New Roman"/>
              <w:sz w:val="24"/>
              <w:szCs w:val="24"/>
            </w:rPr>
            <w:fldChar w:fldCharType="begin"/>
          </w:r>
          <w:r w:rsidR="004A0657">
            <w:rPr>
              <w:rFonts w:ascii="Times New Roman" w:hAnsi="Times New Roman" w:cs="Times New Roman"/>
              <w:sz w:val="24"/>
              <w:szCs w:val="24"/>
            </w:rPr>
            <w:instrText xml:space="preserve"> CITATION Law09 \l 3082 </w:instrText>
          </w:r>
          <w:r w:rsidR="004A0657">
            <w:rPr>
              <w:rFonts w:ascii="Times New Roman" w:hAnsi="Times New Roman" w:cs="Times New Roman"/>
              <w:sz w:val="24"/>
              <w:szCs w:val="24"/>
            </w:rPr>
            <w:fldChar w:fldCharType="separate"/>
          </w:r>
          <w:r w:rsidR="000D5DB9">
            <w:rPr>
              <w:rFonts w:ascii="Times New Roman" w:hAnsi="Times New Roman" w:cs="Times New Roman"/>
              <w:noProof/>
              <w:sz w:val="24"/>
              <w:szCs w:val="24"/>
            </w:rPr>
            <w:t xml:space="preserve"> </w:t>
          </w:r>
          <w:r w:rsidR="000D5DB9" w:rsidRPr="000D5DB9">
            <w:rPr>
              <w:rFonts w:ascii="Times New Roman" w:hAnsi="Times New Roman" w:cs="Times New Roman"/>
              <w:noProof/>
              <w:sz w:val="24"/>
              <w:szCs w:val="24"/>
            </w:rPr>
            <w:t>(Gitman, 2009)</w:t>
          </w:r>
          <w:r w:rsidR="004A0657">
            <w:rPr>
              <w:rFonts w:ascii="Times New Roman" w:hAnsi="Times New Roman" w:cs="Times New Roman"/>
              <w:sz w:val="24"/>
              <w:szCs w:val="24"/>
            </w:rPr>
            <w:fldChar w:fldCharType="end"/>
          </w:r>
        </w:sdtContent>
      </w:sdt>
    </w:p>
    <w:sdt>
      <w:sdtPr>
        <w:rPr>
          <w:rFonts w:asciiTheme="minorHAnsi" w:eastAsiaTheme="minorHAnsi" w:hAnsiTheme="minorHAnsi" w:cstheme="minorBidi"/>
          <w:b w:val="0"/>
          <w:bCs w:val="0"/>
          <w:color w:val="auto"/>
          <w:sz w:val="22"/>
          <w:szCs w:val="22"/>
        </w:rPr>
        <w:id w:val="16919255"/>
        <w:docPartObj>
          <w:docPartGallery w:val="Bibliographies"/>
          <w:docPartUnique/>
        </w:docPartObj>
      </w:sdtPr>
      <w:sdtEndPr>
        <w:rPr>
          <w:rFonts w:eastAsiaTheme="minorEastAsia"/>
        </w:rPr>
      </w:sdtEndPr>
      <w:sdtContent>
        <w:p w:rsidR="004A0657" w:rsidRDefault="004A0657" w:rsidP="004A0657">
          <w:pPr>
            <w:pStyle w:val="Ttulo1"/>
          </w:pPr>
        </w:p>
        <w:p w:rsidR="000D5DB9" w:rsidRDefault="008D073F" w:rsidP="000D5DB9"/>
      </w:sdtContent>
    </w:sdt>
    <w:p w:rsidR="0008093B" w:rsidRPr="004A0657" w:rsidRDefault="0008093B" w:rsidP="000D5DB9">
      <w:r w:rsidRPr="0008093B">
        <w:rPr>
          <w:rFonts w:ascii="Times New Roman" w:eastAsia="Times New Roman" w:hAnsi="Times New Roman" w:cs="Times New Roman"/>
          <w:sz w:val="24"/>
          <w:szCs w:val="24"/>
          <w:lang w:eastAsia="es-ES"/>
        </w:rPr>
        <w:t>Funciones financieras pueden dividirse en tres decisiones importantes, que la empresa debe</w:t>
      </w:r>
      <w:r w:rsidR="002F65E9">
        <w:rPr>
          <w:rFonts w:ascii="Times New Roman" w:eastAsia="Times New Roman" w:hAnsi="Times New Roman" w:cs="Times New Roman"/>
          <w:sz w:val="24"/>
          <w:szCs w:val="24"/>
          <w:lang w:eastAsia="es-ES"/>
        </w:rPr>
        <w:t xml:space="preserve"> </w:t>
      </w:r>
      <w:r w:rsidRPr="0008093B">
        <w:rPr>
          <w:rFonts w:ascii="Times New Roman" w:eastAsia="Times New Roman" w:hAnsi="Times New Roman" w:cs="Times New Roman"/>
          <w:sz w:val="24"/>
          <w:szCs w:val="24"/>
          <w:lang w:eastAsia="es-ES"/>
        </w:rPr>
        <w:t xml:space="preserve">hacer, es decir, la decisión de inversión, la decisión de las finanzas, y la decisión de dividendos. </w:t>
      </w:r>
    </w:p>
    <w:p w:rsidR="0008093B" w:rsidRDefault="0008093B" w:rsidP="0008093B">
      <w:pPr>
        <w:spacing w:after="0" w:line="360" w:lineRule="auto"/>
        <w:jc w:val="both"/>
        <w:rPr>
          <w:rFonts w:ascii="Times New Roman" w:eastAsia="Times New Roman" w:hAnsi="Times New Roman" w:cs="Times New Roman"/>
          <w:sz w:val="24"/>
          <w:szCs w:val="24"/>
          <w:lang w:eastAsia="es-ES"/>
        </w:rPr>
      </w:pPr>
      <w:r w:rsidRPr="0008093B">
        <w:rPr>
          <w:rFonts w:ascii="Times New Roman" w:eastAsia="Times New Roman" w:hAnsi="Times New Roman" w:cs="Times New Roman"/>
          <w:sz w:val="24"/>
          <w:szCs w:val="24"/>
          <w:lang w:eastAsia="es-ES"/>
        </w:rPr>
        <w:t xml:space="preserve">Cada una de estas decisiones debe ser considerado en relación con el objetivo de la empresa: una combinación óptima de las tres decisiones maximizará el valor de la acción a </w:t>
      </w:r>
      <w:r w:rsidR="002F65E9" w:rsidRPr="0008093B">
        <w:rPr>
          <w:rFonts w:ascii="Times New Roman" w:eastAsia="Times New Roman" w:hAnsi="Times New Roman" w:cs="Times New Roman"/>
          <w:sz w:val="24"/>
          <w:szCs w:val="24"/>
          <w:lang w:eastAsia="es-ES"/>
        </w:rPr>
        <w:t>sus accionistas</w:t>
      </w:r>
      <w:r w:rsidRPr="0008093B">
        <w:rPr>
          <w:rFonts w:ascii="Times New Roman" w:eastAsia="Times New Roman" w:hAnsi="Times New Roman" w:cs="Times New Roman"/>
          <w:sz w:val="24"/>
          <w:szCs w:val="24"/>
          <w:lang w:eastAsia="es-ES"/>
        </w:rPr>
        <w:t xml:space="preserve">. Dado que estas decisiones están relacionadas entre sí, debemos </w:t>
      </w:r>
      <w:r w:rsidRPr="0008093B">
        <w:rPr>
          <w:rFonts w:ascii="Times New Roman" w:eastAsia="Times New Roman" w:hAnsi="Times New Roman" w:cs="Times New Roman"/>
          <w:sz w:val="24"/>
          <w:szCs w:val="24"/>
          <w:lang w:eastAsia="es-ES"/>
        </w:rPr>
        <w:lastRenderedPageBreak/>
        <w:t>considerar su articulación impacto sobre el precio de mercado de las acciones de la empresa.</w:t>
      </w:r>
    </w:p>
    <w:p w:rsidR="0032474B" w:rsidRDefault="0032474B" w:rsidP="0008093B">
      <w:pPr>
        <w:spacing w:after="0" w:line="360" w:lineRule="auto"/>
        <w:jc w:val="both"/>
        <w:rPr>
          <w:rFonts w:ascii="Times New Roman" w:eastAsia="Times New Roman" w:hAnsi="Times New Roman" w:cs="Times New Roman"/>
          <w:sz w:val="24"/>
          <w:szCs w:val="24"/>
          <w:lang w:eastAsia="es-ES"/>
        </w:rPr>
      </w:pPr>
    </w:p>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Las finanzas están compuestas por tres aspectos financieros:</w:t>
      </w:r>
    </w:p>
    <w:p w:rsidR="005C6B8F" w:rsidRPr="005C6B8F" w:rsidRDefault="005C6B8F" w:rsidP="0032474B">
      <w:pPr>
        <w:numPr>
          <w:ilvl w:val="0"/>
          <w:numId w:val="2"/>
        </w:num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Mercados de dinero y de capitales:</w:t>
      </w:r>
    </w:p>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 xml:space="preserve">En </w:t>
      </w:r>
      <w:r w:rsidR="0032474B" w:rsidRPr="005C6B8F">
        <w:rPr>
          <w:rFonts w:ascii="Times New Roman" w:eastAsia="Times New Roman" w:hAnsi="Times New Roman" w:cs="Times New Roman"/>
          <w:color w:val="000000" w:themeColor="text1"/>
          <w:sz w:val="24"/>
          <w:szCs w:val="24"/>
          <w:lang w:eastAsia="es-ES"/>
        </w:rPr>
        <w:t>esta</w:t>
      </w:r>
      <w:r w:rsidRPr="005C6B8F">
        <w:rPr>
          <w:rFonts w:ascii="Times New Roman" w:eastAsia="Times New Roman" w:hAnsi="Times New Roman" w:cs="Times New Roman"/>
          <w:color w:val="000000" w:themeColor="text1"/>
          <w:sz w:val="24"/>
          <w:szCs w:val="24"/>
          <w:lang w:eastAsia="es-ES"/>
        </w:rPr>
        <w:t xml:space="preserve"> área se debe tener el conocimiento de la </w:t>
      </w:r>
      <w:hyperlink r:id="rId16" w:tooltip="Economía" w:history="1">
        <w:r w:rsidRPr="0032474B">
          <w:rPr>
            <w:rFonts w:ascii="Times New Roman" w:eastAsia="Times New Roman" w:hAnsi="Times New Roman" w:cs="Times New Roman"/>
            <w:color w:val="000000" w:themeColor="text1"/>
            <w:sz w:val="24"/>
            <w:szCs w:val="24"/>
            <w:lang w:eastAsia="es-ES"/>
          </w:rPr>
          <w:t>economía</w:t>
        </w:r>
      </w:hyperlink>
      <w:r w:rsidRPr="005C6B8F">
        <w:rPr>
          <w:rFonts w:ascii="Times New Roman" w:eastAsia="Times New Roman" w:hAnsi="Times New Roman" w:cs="Times New Roman"/>
          <w:color w:val="000000" w:themeColor="text1"/>
          <w:sz w:val="24"/>
          <w:szCs w:val="24"/>
          <w:lang w:eastAsia="es-ES"/>
        </w:rPr>
        <w:t xml:space="preserve"> en forma general, es decir, saber identificar los factores que apoyan y afectan a la economía. Igualmente se conocen las herramientas utilizadas por parte de las </w:t>
      </w:r>
      <w:hyperlink r:id="rId17" w:tooltip="Instituciones financieras" w:history="1">
        <w:r w:rsidRPr="0032474B">
          <w:rPr>
            <w:rFonts w:ascii="Times New Roman" w:eastAsia="Times New Roman" w:hAnsi="Times New Roman" w:cs="Times New Roman"/>
            <w:color w:val="000000" w:themeColor="text1"/>
            <w:sz w:val="24"/>
            <w:szCs w:val="24"/>
            <w:lang w:eastAsia="es-ES"/>
          </w:rPr>
          <w:t>instituciones financieras</w:t>
        </w:r>
      </w:hyperlink>
      <w:r w:rsidRPr="005C6B8F">
        <w:rPr>
          <w:rFonts w:ascii="Times New Roman" w:eastAsia="Times New Roman" w:hAnsi="Times New Roman" w:cs="Times New Roman"/>
          <w:color w:val="000000" w:themeColor="text1"/>
          <w:sz w:val="24"/>
          <w:szCs w:val="24"/>
          <w:lang w:eastAsia="es-ES"/>
        </w:rPr>
        <w:t xml:space="preserve"> para controlar el mercado de dinero.</w:t>
      </w:r>
    </w:p>
    <w:p w:rsidR="005C6B8F" w:rsidRPr="00392AFF" w:rsidRDefault="005C6B8F" w:rsidP="00392AFF">
      <w:pPr>
        <w:pStyle w:val="Prrafodelista"/>
        <w:numPr>
          <w:ilvl w:val="0"/>
          <w:numId w:val="6"/>
        </w:num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392AFF">
        <w:rPr>
          <w:rFonts w:ascii="Times New Roman" w:eastAsia="Times New Roman" w:hAnsi="Times New Roman" w:cs="Times New Roman"/>
          <w:color w:val="000000" w:themeColor="text1"/>
          <w:sz w:val="24"/>
          <w:szCs w:val="24"/>
          <w:lang w:eastAsia="es-ES"/>
        </w:rPr>
        <w:t>Inversiones:</w:t>
      </w:r>
    </w:p>
    <w:p w:rsidR="005C6B8F" w:rsidRPr="005C6B8F" w:rsidRDefault="0032474B"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Esta</w:t>
      </w:r>
      <w:r w:rsidR="005C6B8F" w:rsidRPr="005C6B8F">
        <w:rPr>
          <w:rFonts w:ascii="Times New Roman" w:eastAsia="Times New Roman" w:hAnsi="Times New Roman" w:cs="Times New Roman"/>
          <w:color w:val="000000" w:themeColor="text1"/>
          <w:sz w:val="24"/>
          <w:szCs w:val="24"/>
          <w:lang w:eastAsia="es-ES"/>
        </w:rPr>
        <w:t xml:space="preserve"> área se encuentra estrechamente relacionada con las finanzas, ya que está involucrada con el manejo que se le da al dinero. Determina cómo asignar los recursos de una manera eficiente.</w:t>
      </w:r>
    </w:p>
    <w:p w:rsidR="005C6B8F" w:rsidRPr="00392AFF" w:rsidRDefault="005C6B8F" w:rsidP="00392AFF">
      <w:pPr>
        <w:pStyle w:val="Prrafodelista"/>
        <w:numPr>
          <w:ilvl w:val="0"/>
          <w:numId w:val="6"/>
        </w:num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392AFF">
        <w:rPr>
          <w:rFonts w:ascii="Times New Roman" w:eastAsia="Times New Roman" w:hAnsi="Times New Roman" w:cs="Times New Roman"/>
          <w:color w:val="000000" w:themeColor="text1"/>
          <w:sz w:val="24"/>
          <w:szCs w:val="24"/>
          <w:lang w:eastAsia="es-ES"/>
        </w:rPr>
        <w:t>Administración financiera:</w:t>
      </w:r>
    </w:p>
    <w:p w:rsidR="005C6B8F" w:rsidRPr="005C6B8F" w:rsidRDefault="0032474B"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Esta</w:t>
      </w:r>
      <w:r w:rsidR="005C6B8F" w:rsidRPr="005C6B8F">
        <w:rPr>
          <w:rFonts w:ascii="Times New Roman" w:eastAsia="Times New Roman" w:hAnsi="Times New Roman" w:cs="Times New Roman"/>
          <w:color w:val="000000" w:themeColor="text1"/>
          <w:sz w:val="24"/>
          <w:szCs w:val="24"/>
          <w:lang w:eastAsia="es-ES"/>
        </w:rPr>
        <w:t xml:space="preserve"> área tiene como objetivo la expansión del dinero y se ocupa de cómo manejar adecuadamente las ventas y los gastos para obtener una buena rentabilidad.</w:t>
      </w:r>
    </w:p>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El objetivo principal de las finanzas, teóricamente, es el de ayudar a las personas físicas o jurídicas a realizar un correcto uso de su dinero, apoyándose en herramientas financieras para lograr una correcta optimización de los recursos.</w:t>
      </w:r>
    </w:p>
    <w:p w:rsidR="004A0657"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 xml:space="preserve">Las finanzas están relacionadas con otras áreas como la </w:t>
      </w:r>
      <w:hyperlink r:id="rId18" w:tooltip="Economía" w:history="1">
        <w:r w:rsidRPr="0032474B">
          <w:rPr>
            <w:rFonts w:ascii="Times New Roman" w:eastAsia="Times New Roman" w:hAnsi="Times New Roman" w:cs="Times New Roman"/>
            <w:color w:val="000000" w:themeColor="text1"/>
            <w:sz w:val="24"/>
            <w:szCs w:val="24"/>
            <w:lang w:eastAsia="es-ES"/>
          </w:rPr>
          <w:t>economía</w:t>
        </w:r>
      </w:hyperlink>
      <w:r w:rsidRPr="005C6B8F">
        <w:rPr>
          <w:rFonts w:ascii="Times New Roman" w:eastAsia="Times New Roman" w:hAnsi="Times New Roman" w:cs="Times New Roman"/>
          <w:color w:val="000000" w:themeColor="text1"/>
          <w:sz w:val="24"/>
          <w:szCs w:val="24"/>
          <w:lang w:eastAsia="es-ES"/>
        </w:rPr>
        <w:t xml:space="preserve">, la </w:t>
      </w:r>
      <w:hyperlink r:id="rId19" w:tooltip="Administración" w:history="1">
        <w:r w:rsidRPr="0032474B">
          <w:rPr>
            <w:rFonts w:ascii="Times New Roman" w:eastAsia="Times New Roman" w:hAnsi="Times New Roman" w:cs="Times New Roman"/>
            <w:color w:val="000000" w:themeColor="text1"/>
            <w:sz w:val="24"/>
            <w:szCs w:val="24"/>
            <w:lang w:eastAsia="es-ES"/>
          </w:rPr>
          <w:t>administración</w:t>
        </w:r>
      </w:hyperlink>
      <w:r w:rsidRPr="005C6B8F">
        <w:rPr>
          <w:rFonts w:ascii="Times New Roman" w:eastAsia="Times New Roman" w:hAnsi="Times New Roman" w:cs="Times New Roman"/>
          <w:color w:val="000000" w:themeColor="text1"/>
          <w:sz w:val="24"/>
          <w:szCs w:val="24"/>
          <w:lang w:eastAsia="es-ES"/>
        </w:rPr>
        <w:t xml:space="preserve">, la </w:t>
      </w:r>
      <w:hyperlink r:id="rId20" w:tooltip="Contabilidad" w:history="1">
        <w:r w:rsidRPr="0032474B">
          <w:rPr>
            <w:rFonts w:ascii="Times New Roman" w:eastAsia="Times New Roman" w:hAnsi="Times New Roman" w:cs="Times New Roman"/>
            <w:color w:val="000000" w:themeColor="text1"/>
            <w:sz w:val="24"/>
            <w:szCs w:val="24"/>
            <w:lang w:eastAsia="es-ES"/>
          </w:rPr>
          <w:t>contabilidad</w:t>
        </w:r>
      </w:hyperlink>
      <w:r w:rsidRPr="005C6B8F">
        <w:rPr>
          <w:rFonts w:ascii="Times New Roman" w:eastAsia="Times New Roman" w:hAnsi="Times New Roman" w:cs="Times New Roman"/>
          <w:color w:val="000000" w:themeColor="text1"/>
          <w:sz w:val="24"/>
          <w:szCs w:val="24"/>
          <w:lang w:eastAsia="es-ES"/>
        </w:rPr>
        <w:t xml:space="preserve">, la </w:t>
      </w:r>
      <w:hyperlink r:id="rId21" w:tooltip="Política" w:history="1">
        <w:r w:rsidRPr="0032474B">
          <w:rPr>
            <w:rFonts w:ascii="Times New Roman" w:eastAsia="Times New Roman" w:hAnsi="Times New Roman" w:cs="Times New Roman"/>
            <w:color w:val="000000" w:themeColor="text1"/>
            <w:sz w:val="24"/>
            <w:szCs w:val="24"/>
            <w:lang w:eastAsia="es-ES"/>
          </w:rPr>
          <w:t>política</w:t>
        </w:r>
      </w:hyperlink>
      <w:r w:rsidRPr="005C6B8F">
        <w:rPr>
          <w:rFonts w:ascii="Times New Roman" w:eastAsia="Times New Roman" w:hAnsi="Times New Roman" w:cs="Times New Roman"/>
          <w:color w:val="000000" w:themeColor="text1"/>
          <w:sz w:val="24"/>
          <w:szCs w:val="24"/>
          <w:lang w:eastAsia="es-ES"/>
        </w:rPr>
        <w:t xml:space="preserve">, las </w:t>
      </w:r>
      <w:hyperlink r:id="rId22" w:tooltip="Matemáticas" w:history="1">
        <w:r w:rsidRPr="0032474B">
          <w:rPr>
            <w:rFonts w:ascii="Times New Roman" w:eastAsia="Times New Roman" w:hAnsi="Times New Roman" w:cs="Times New Roman"/>
            <w:color w:val="000000" w:themeColor="text1"/>
            <w:sz w:val="24"/>
            <w:szCs w:val="24"/>
            <w:lang w:eastAsia="es-ES"/>
          </w:rPr>
          <w:t>matemáticas</w:t>
        </w:r>
      </w:hyperlink>
      <w:r w:rsidRPr="005C6B8F">
        <w:rPr>
          <w:rFonts w:ascii="Times New Roman" w:eastAsia="Times New Roman" w:hAnsi="Times New Roman" w:cs="Times New Roman"/>
          <w:color w:val="000000" w:themeColor="text1"/>
          <w:sz w:val="24"/>
          <w:szCs w:val="24"/>
          <w:lang w:eastAsia="es-ES"/>
        </w:rPr>
        <w:t xml:space="preserve"> y la </w:t>
      </w:r>
      <w:hyperlink r:id="rId23" w:tooltip="Estadística" w:history="1">
        <w:r w:rsidRPr="0032474B">
          <w:rPr>
            <w:rFonts w:ascii="Times New Roman" w:eastAsia="Times New Roman" w:hAnsi="Times New Roman" w:cs="Times New Roman"/>
            <w:color w:val="000000" w:themeColor="text1"/>
            <w:sz w:val="24"/>
            <w:szCs w:val="24"/>
            <w:lang w:eastAsia="es-ES"/>
          </w:rPr>
          <w:t>estadística</w:t>
        </w:r>
      </w:hyperlink>
      <w:r w:rsidRPr="005C6B8F">
        <w:rPr>
          <w:rFonts w:ascii="Times New Roman" w:eastAsia="Times New Roman" w:hAnsi="Times New Roman" w:cs="Times New Roman"/>
          <w:color w:val="000000" w:themeColor="text1"/>
          <w:sz w:val="24"/>
          <w:szCs w:val="24"/>
          <w:lang w:eastAsia="es-ES"/>
        </w:rPr>
        <w:t>, entre otras.</w:t>
      </w:r>
      <w:sdt>
        <w:sdtPr>
          <w:rPr>
            <w:rFonts w:ascii="Times New Roman" w:eastAsia="Times New Roman" w:hAnsi="Times New Roman" w:cs="Times New Roman"/>
            <w:color w:val="000000" w:themeColor="text1"/>
            <w:sz w:val="24"/>
            <w:szCs w:val="24"/>
            <w:lang w:eastAsia="es-ES"/>
          </w:rPr>
          <w:id w:val="16919259"/>
          <w:citation/>
        </w:sdtPr>
        <w:sdtEndPr/>
        <w:sdtContent>
          <w:r w:rsidR="004A0657">
            <w:rPr>
              <w:rFonts w:ascii="Times New Roman" w:eastAsia="Times New Roman" w:hAnsi="Times New Roman" w:cs="Times New Roman"/>
              <w:color w:val="000000" w:themeColor="text1"/>
              <w:sz w:val="24"/>
              <w:szCs w:val="24"/>
              <w:lang w:eastAsia="es-ES"/>
            </w:rPr>
            <w:fldChar w:fldCharType="begin"/>
          </w:r>
          <w:r w:rsidR="004A0657">
            <w:rPr>
              <w:rFonts w:ascii="Times New Roman" w:eastAsia="Times New Roman" w:hAnsi="Times New Roman" w:cs="Times New Roman"/>
              <w:color w:val="000000" w:themeColor="text1"/>
              <w:sz w:val="24"/>
              <w:szCs w:val="24"/>
              <w:lang w:eastAsia="es-ES"/>
            </w:rPr>
            <w:instrText xml:space="preserve"> CITATION Sco08 \l 3082 </w:instrText>
          </w:r>
          <w:r w:rsidR="004A0657">
            <w:rPr>
              <w:rFonts w:ascii="Times New Roman" w:eastAsia="Times New Roman" w:hAnsi="Times New Roman" w:cs="Times New Roman"/>
              <w:color w:val="000000" w:themeColor="text1"/>
              <w:sz w:val="24"/>
              <w:szCs w:val="24"/>
              <w:lang w:eastAsia="es-ES"/>
            </w:rPr>
            <w:fldChar w:fldCharType="separate"/>
          </w:r>
          <w:r w:rsidR="000D5DB9">
            <w:rPr>
              <w:rFonts w:ascii="Times New Roman" w:eastAsia="Times New Roman" w:hAnsi="Times New Roman" w:cs="Times New Roman"/>
              <w:noProof/>
              <w:color w:val="000000" w:themeColor="text1"/>
              <w:sz w:val="24"/>
              <w:szCs w:val="24"/>
              <w:lang w:eastAsia="es-ES"/>
            </w:rPr>
            <w:t xml:space="preserve"> </w:t>
          </w:r>
          <w:r w:rsidR="000D5DB9" w:rsidRPr="000D5DB9">
            <w:rPr>
              <w:rFonts w:ascii="Times New Roman" w:eastAsia="Times New Roman" w:hAnsi="Times New Roman" w:cs="Times New Roman"/>
              <w:noProof/>
              <w:color w:val="000000" w:themeColor="text1"/>
              <w:sz w:val="24"/>
              <w:szCs w:val="24"/>
              <w:lang w:eastAsia="es-ES"/>
            </w:rPr>
            <w:t>(Besley, 2008)</w:t>
          </w:r>
          <w:r w:rsidR="004A0657">
            <w:rPr>
              <w:rFonts w:ascii="Times New Roman" w:eastAsia="Times New Roman" w:hAnsi="Times New Roman" w:cs="Times New Roman"/>
              <w:color w:val="000000" w:themeColor="text1"/>
              <w:sz w:val="24"/>
              <w:szCs w:val="24"/>
              <w:lang w:eastAsia="es-ES"/>
            </w:rPr>
            <w:fldChar w:fldCharType="end"/>
          </w:r>
        </w:sdtContent>
      </w:sdt>
      <w:sdt>
        <w:sdtPr>
          <w:rPr>
            <w:rFonts w:ascii="Times New Roman" w:eastAsia="Times New Roman" w:hAnsi="Times New Roman" w:cs="Times New Roman"/>
            <w:color w:val="000000" w:themeColor="text1"/>
            <w:sz w:val="24"/>
            <w:szCs w:val="24"/>
            <w:lang w:eastAsia="es-ES"/>
          </w:rPr>
          <w:id w:val="16919260"/>
          <w:citation/>
        </w:sdtPr>
        <w:sdtEndPr/>
        <w:sdtContent>
          <w:r w:rsidR="004A0657">
            <w:rPr>
              <w:rFonts w:ascii="Times New Roman" w:eastAsia="Times New Roman" w:hAnsi="Times New Roman" w:cs="Times New Roman"/>
              <w:color w:val="000000" w:themeColor="text1"/>
              <w:sz w:val="24"/>
              <w:szCs w:val="24"/>
              <w:lang w:eastAsia="es-ES"/>
            </w:rPr>
            <w:fldChar w:fldCharType="begin"/>
          </w:r>
          <w:r w:rsidR="004A0657">
            <w:rPr>
              <w:rFonts w:ascii="Times New Roman" w:eastAsia="Times New Roman" w:hAnsi="Times New Roman" w:cs="Times New Roman"/>
              <w:color w:val="000000" w:themeColor="text1"/>
              <w:sz w:val="24"/>
              <w:szCs w:val="24"/>
              <w:lang w:eastAsia="es-ES"/>
            </w:rPr>
            <w:instrText xml:space="preserve"> CITATION Gua08 \l 3082 </w:instrText>
          </w:r>
          <w:r w:rsidR="004A0657">
            <w:rPr>
              <w:rFonts w:ascii="Times New Roman" w:eastAsia="Times New Roman" w:hAnsi="Times New Roman" w:cs="Times New Roman"/>
              <w:color w:val="000000" w:themeColor="text1"/>
              <w:sz w:val="24"/>
              <w:szCs w:val="24"/>
              <w:lang w:eastAsia="es-ES"/>
            </w:rPr>
            <w:fldChar w:fldCharType="separate"/>
          </w:r>
          <w:r w:rsidR="000D5DB9">
            <w:rPr>
              <w:rFonts w:ascii="Times New Roman" w:eastAsia="Times New Roman" w:hAnsi="Times New Roman" w:cs="Times New Roman"/>
              <w:noProof/>
              <w:color w:val="000000" w:themeColor="text1"/>
              <w:sz w:val="24"/>
              <w:szCs w:val="24"/>
              <w:lang w:eastAsia="es-ES"/>
            </w:rPr>
            <w:t xml:space="preserve"> </w:t>
          </w:r>
          <w:r w:rsidR="000D5DB9" w:rsidRPr="000D5DB9">
            <w:rPr>
              <w:rFonts w:ascii="Times New Roman" w:eastAsia="Times New Roman" w:hAnsi="Times New Roman" w:cs="Times New Roman"/>
              <w:noProof/>
              <w:color w:val="000000" w:themeColor="text1"/>
              <w:sz w:val="24"/>
              <w:szCs w:val="24"/>
              <w:lang w:eastAsia="es-ES"/>
            </w:rPr>
            <w:t>(Setzer, 2008)</w:t>
          </w:r>
          <w:r w:rsidR="004A0657">
            <w:rPr>
              <w:rFonts w:ascii="Times New Roman" w:eastAsia="Times New Roman" w:hAnsi="Times New Roman" w:cs="Times New Roman"/>
              <w:color w:val="000000" w:themeColor="text1"/>
              <w:sz w:val="24"/>
              <w:szCs w:val="24"/>
              <w:lang w:eastAsia="es-ES"/>
            </w:rPr>
            <w:fldChar w:fldCharType="end"/>
          </w:r>
        </w:sdtContent>
      </w:sdt>
    </w:p>
    <w:sdt>
      <w:sdtPr>
        <w:rPr>
          <w:rFonts w:asciiTheme="minorHAnsi" w:eastAsiaTheme="minorHAnsi" w:hAnsiTheme="minorHAnsi" w:cstheme="minorBidi"/>
          <w:b w:val="0"/>
          <w:bCs w:val="0"/>
          <w:color w:val="auto"/>
          <w:sz w:val="22"/>
          <w:szCs w:val="22"/>
        </w:rPr>
        <w:id w:val="16919261"/>
        <w:docPartObj>
          <w:docPartGallery w:val="Bibliographies"/>
          <w:docPartUnique/>
        </w:docPartObj>
      </w:sdtPr>
      <w:sdtEndPr>
        <w:rPr>
          <w:rFonts w:eastAsiaTheme="minorEastAsia"/>
        </w:rPr>
      </w:sdtEndPr>
      <w:sdtContent>
        <w:p w:rsidR="004A0657" w:rsidRDefault="004A0657">
          <w:pPr>
            <w:pStyle w:val="Ttulo1"/>
          </w:pPr>
          <w:r>
            <w:t>Bibliografía</w:t>
          </w:r>
        </w:p>
        <w:sdt>
          <w:sdtPr>
            <w:id w:val="111145805"/>
            <w:bibliography/>
          </w:sdtPr>
          <w:sdtEndPr/>
          <w:sdtContent>
            <w:p w:rsidR="000D5DB9" w:rsidRDefault="004A0657" w:rsidP="000D5DB9">
              <w:pPr>
                <w:pStyle w:val="Bibliografa"/>
                <w:rPr>
                  <w:noProof/>
                </w:rPr>
              </w:pPr>
              <w:r>
                <w:fldChar w:fldCharType="begin"/>
              </w:r>
              <w:r>
                <w:instrText xml:space="preserve"> BIBLIOGRAPHY </w:instrText>
              </w:r>
              <w:r>
                <w:fldChar w:fldCharType="separate"/>
              </w:r>
              <w:r w:rsidR="000D5DB9">
                <w:rPr>
                  <w:noProof/>
                </w:rPr>
                <w:t xml:space="preserve">Besley, S. (2008). </w:t>
              </w:r>
              <w:r w:rsidR="000D5DB9">
                <w:rPr>
                  <w:i/>
                  <w:iCs/>
                  <w:noProof/>
                </w:rPr>
                <w:t>administracion finaciera.</w:t>
              </w:r>
              <w:r w:rsidR="000D5DB9">
                <w:rPr>
                  <w:noProof/>
                </w:rPr>
                <w:t xml:space="preserve"> Mexico: Mexico.</w:t>
              </w:r>
            </w:p>
            <w:p w:rsidR="000D5DB9" w:rsidRDefault="000D5DB9" w:rsidP="000D5DB9">
              <w:pPr>
                <w:pStyle w:val="Bibliografa"/>
                <w:rPr>
                  <w:noProof/>
                </w:rPr>
              </w:pPr>
              <w:r>
                <w:rPr>
                  <w:noProof/>
                </w:rPr>
                <w:t xml:space="preserve">Gitman, L. J. (2009). </w:t>
              </w:r>
              <w:r>
                <w:rPr>
                  <w:i/>
                  <w:iCs/>
                  <w:noProof/>
                </w:rPr>
                <w:t>Pricipios de Administracion Financiera .</w:t>
              </w:r>
              <w:r>
                <w:rPr>
                  <w:noProof/>
                </w:rPr>
                <w:t xml:space="preserve"> mexico: Mexico.</w:t>
              </w:r>
            </w:p>
            <w:p w:rsidR="000D5DB9" w:rsidRDefault="000D5DB9" w:rsidP="000D5DB9">
              <w:pPr>
                <w:pStyle w:val="Bibliografa"/>
                <w:rPr>
                  <w:noProof/>
                </w:rPr>
              </w:pPr>
              <w:r>
                <w:rPr>
                  <w:noProof/>
                </w:rPr>
                <w:t xml:space="preserve">Setzer, G. A. (2008). </w:t>
              </w:r>
              <w:r>
                <w:rPr>
                  <w:i/>
                  <w:iCs/>
                  <w:noProof/>
                </w:rPr>
                <w:t>Administracion Financiera.</w:t>
              </w:r>
              <w:r>
                <w:rPr>
                  <w:noProof/>
                </w:rPr>
                <w:t xml:space="preserve"> buenos aires : Mexico.</w:t>
              </w:r>
            </w:p>
            <w:p w:rsidR="004A0657" w:rsidRDefault="004A0657" w:rsidP="000D5DB9">
              <w:r>
                <w:lastRenderedPageBreak/>
                <w:fldChar w:fldCharType="end"/>
              </w:r>
            </w:p>
          </w:sdtContent>
        </w:sdt>
      </w:sdtContent>
    </w:sdt>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Igualmente existen muchos factores que pueden afectar o beneficiar las decisiones que se toman con respecto al manejo del dinero, como factores microeconómicos o culturales.</w:t>
      </w:r>
    </w:p>
    <w:p w:rsid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 xml:space="preserve">En las empresas existen diferentes áreas como la de </w:t>
      </w:r>
      <w:hyperlink r:id="rId24" w:tooltip="Contabilidad" w:history="1">
        <w:r w:rsidRPr="0032474B">
          <w:rPr>
            <w:rFonts w:ascii="Times New Roman" w:eastAsia="Times New Roman" w:hAnsi="Times New Roman" w:cs="Times New Roman"/>
            <w:color w:val="000000" w:themeColor="text1"/>
            <w:sz w:val="24"/>
            <w:szCs w:val="24"/>
            <w:lang w:eastAsia="es-ES"/>
          </w:rPr>
          <w:t>contabilidad</w:t>
        </w:r>
      </w:hyperlink>
      <w:r w:rsidRPr="005C6B8F">
        <w:rPr>
          <w:rFonts w:ascii="Times New Roman" w:eastAsia="Times New Roman" w:hAnsi="Times New Roman" w:cs="Times New Roman"/>
          <w:color w:val="000000" w:themeColor="text1"/>
          <w:sz w:val="24"/>
          <w:szCs w:val="24"/>
          <w:lang w:eastAsia="es-ES"/>
        </w:rPr>
        <w:t xml:space="preserve">, la de </w:t>
      </w:r>
      <w:hyperlink r:id="rId25" w:tooltip="Relaciones humanas" w:history="1">
        <w:r w:rsidRPr="0032474B">
          <w:rPr>
            <w:rFonts w:ascii="Times New Roman" w:eastAsia="Times New Roman" w:hAnsi="Times New Roman" w:cs="Times New Roman"/>
            <w:color w:val="000000" w:themeColor="text1"/>
            <w:sz w:val="24"/>
            <w:szCs w:val="24"/>
            <w:lang w:eastAsia="es-ES"/>
          </w:rPr>
          <w:t>relaciones humanas</w:t>
        </w:r>
      </w:hyperlink>
      <w:r w:rsidRPr="005C6B8F">
        <w:rPr>
          <w:rFonts w:ascii="Times New Roman" w:eastAsia="Times New Roman" w:hAnsi="Times New Roman" w:cs="Times New Roman"/>
          <w:color w:val="000000" w:themeColor="text1"/>
          <w:sz w:val="24"/>
          <w:szCs w:val="24"/>
          <w:lang w:eastAsia="es-ES"/>
        </w:rPr>
        <w:t xml:space="preserve">, la de </w:t>
      </w:r>
      <w:hyperlink r:id="rId26" w:tooltip="Mercadotecnia" w:history="1">
        <w:r w:rsidRPr="0032474B">
          <w:rPr>
            <w:rFonts w:ascii="Times New Roman" w:eastAsia="Times New Roman" w:hAnsi="Times New Roman" w:cs="Times New Roman"/>
            <w:color w:val="000000" w:themeColor="text1"/>
            <w:sz w:val="24"/>
            <w:szCs w:val="24"/>
            <w:lang w:eastAsia="es-ES"/>
          </w:rPr>
          <w:t>mercadotecnia</w:t>
        </w:r>
      </w:hyperlink>
      <w:r w:rsidRPr="005C6B8F">
        <w:rPr>
          <w:rFonts w:ascii="Times New Roman" w:eastAsia="Times New Roman" w:hAnsi="Times New Roman" w:cs="Times New Roman"/>
          <w:color w:val="000000" w:themeColor="text1"/>
          <w:sz w:val="24"/>
          <w:szCs w:val="24"/>
          <w:lang w:eastAsia="es-ES"/>
        </w:rPr>
        <w:t xml:space="preserve">, etc. e igualmente hay una de finanzas, la cual está dedicada a crear e impulsar nuevas técnicas que se dediquen a gestionar correctamente los recursos de la empresa, para controlar los gastos y optimizar la </w:t>
      </w:r>
      <w:hyperlink r:id="rId27" w:tooltip="Inversión" w:history="1">
        <w:r w:rsidRPr="0032474B">
          <w:rPr>
            <w:rFonts w:ascii="Times New Roman" w:eastAsia="Times New Roman" w:hAnsi="Times New Roman" w:cs="Times New Roman"/>
            <w:color w:val="000000" w:themeColor="text1"/>
            <w:sz w:val="24"/>
            <w:szCs w:val="24"/>
            <w:lang w:eastAsia="es-ES"/>
          </w:rPr>
          <w:t>inversión</w:t>
        </w:r>
      </w:hyperlink>
      <w:r w:rsidRPr="005C6B8F">
        <w:rPr>
          <w:rFonts w:ascii="Times New Roman" w:eastAsia="Times New Roman" w:hAnsi="Times New Roman" w:cs="Times New Roman"/>
          <w:color w:val="000000" w:themeColor="text1"/>
          <w:sz w:val="24"/>
          <w:szCs w:val="24"/>
          <w:lang w:eastAsia="es-ES"/>
        </w:rPr>
        <w:t>.</w:t>
      </w:r>
    </w:p>
    <w:p w:rsidR="00CA58AB" w:rsidRPr="00CA58AB" w:rsidRDefault="00CA58AB"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El </w:t>
      </w:r>
      <w:r w:rsidR="0032474B" w:rsidRPr="00CA58AB">
        <w:rPr>
          <w:rFonts w:ascii="Times New Roman" w:hAnsi="Times New Roman" w:cs="Times New Roman"/>
          <w:sz w:val="24"/>
          <w:szCs w:val="24"/>
        </w:rPr>
        <w:t>Desarrollo Empresarial</w:t>
      </w:r>
      <w:r>
        <w:rPr>
          <w:rFonts w:ascii="Times New Roman" w:hAnsi="Times New Roman" w:cs="Times New Roman"/>
          <w:sz w:val="24"/>
          <w:szCs w:val="24"/>
        </w:rPr>
        <w:t xml:space="preserve"> es el p</w:t>
      </w:r>
      <w:r w:rsidR="0032474B" w:rsidRPr="00CA58AB">
        <w:rPr>
          <w:rFonts w:ascii="Times New Roman" w:hAnsi="Times New Roman" w:cs="Times New Roman"/>
          <w:sz w:val="24"/>
          <w:szCs w:val="24"/>
        </w:rPr>
        <w:t>roceso por medio del cual el empresario y su personal adquieren o fortalecen habilidades y destrezas, que favorecen el manejo eficiente y eficaz de los recursos de su empresa, la innovación de productos y procesos, de tal manera, que coadyuve al crecimiento sostenible de la empresa.</w:t>
      </w:r>
    </w:p>
    <w:p w:rsidR="00CA58AB" w:rsidRDefault="0032474B" w:rsidP="00CA58AB">
      <w:pPr>
        <w:spacing w:before="100" w:beforeAutospacing="1" w:after="100" w:afterAutospacing="1" w:line="360" w:lineRule="auto"/>
        <w:jc w:val="both"/>
        <w:rPr>
          <w:rFonts w:ascii="Times New Roman" w:hAnsi="Times New Roman" w:cs="Times New Roman"/>
          <w:sz w:val="24"/>
          <w:szCs w:val="24"/>
        </w:rPr>
      </w:pPr>
      <w:r w:rsidRPr="00CA58AB">
        <w:rPr>
          <w:rFonts w:ascii="Times New Roman" w:hAnsi="Times New Roman" w:cs="Times New Roman"/>
          <w:sz w:val="24"/>
          <w:szCs w:val="24"/>
        </w:rPr>
        <w:t>Empresarismo</w:t>
      </w:r>
      <w:r w:rsidR="00CA58AB">
        <w:rPr>
          <w:rFonts w:ascii="Times New Roman" w:eastAsia="Times New Roman" w:hAnsi="Times New Roman" w:cs="Times New Roman"/>
          <w:color w:val="000000" w:themeColor="text1"/>
          <w:sz w:val="24"/>
          <w:szCs w:val="24"/>
          <w:lang w:eastAsia="es-ES"/>
        </w:rPr>
        <w:t xml:space="preserve"> </w:t>
      </w:r>
      <w:r w:rsidR="00CA58AB" w:rsidRPr="00CA58AB">
        <w:rPr>
          <w:rFonts w:ascii="Times New Roman" w:hAnsi="Times New Roman" w:cs="Times New Roman"/>
          <w:sz w:val="24"/>
          <w:szCs w:val="24"/>
        </w:rPr>
        <w:t>e</w:t>
      </w:r>
      <w:r w:rsidRPr="00CA58AB">
        <w:rPr>
          <w:rFonts w:ascii="Times New Roman" w:hAnsi="Times New Roman" w:cs="Times New Roman"/>
          <w:sz w:val="24"/>
          <w:szCs w:val="24"/>
        </w:rPr>
        <w:t>s el proceso de reconocer una oportunidad, probarla en el mercado y reunir los recursos necesarios para entrar en un negocio. Ideas y decisiones de los propietarios del negocio o empresarios.</w:t>
      </w:r>
    </w:p>
    <w:p w:rsidR="00CA58AB" w:rsidRDefault="0032474B" w:rsidP="00CA58AB">
      <w:pPr>
        <w:spacing w:before="100" w:beforeAutospacing="1" w:after="100" w:afterAutospacing="1" w:line="360" w:lineRule="auto"/>
        <w:jc w:val="both"/>
        <w:rPr>
          <w:rFonts w:ascii="Times New Roman" w:hAnsi="Times New Roman" w:cs="Times New Roman"/>
          <w:sz w:val="24"/>
          <w:szCs w:val="24"/>
        </w:rPr>
      </w:pPr>
      <w:r w:rsidRPr="00CA58AB">
        <w:rPr>
          <w:rFonts w:ascii="Times New Roman" w:hAnsi="Times New Roman" w:cs="Times New Roman"/>
          <w:sz w:val="24"/>
          <w:szCs w:val="24"/>
        </w:rPr>
        <w:t>El pequeño negocio</w:t>
      </w:r>
      <w:r w:rsidR="00CA58AB">
        <w:rPr>
          <w:rFonts w:ascii="Times New Roman" w:hAnsi="Times New Roman" w:cs="Times New Roman"/>
          <w:sz w:val="24"/>
          <w:szCs w:val="24"/>
        </w:rPr>
        <w:t xml:space="preserve"> t</w:t>
      </w:r>
      <w:r w:rsidR="00CA58AB" w:rsidRPr="00CA58AB">
        <w:rPr>
          <w:rFonts w:ascii="Times New Roman" w:hAnsi="Times New Roman" w:cs="Times New Roman"/>
          <w:sz w:val="24"/>
          <w:szCs w:val="24"/>
        </w:rPr>
        <w:t>iene</w:t>
      </w:r>
      <w:r w:rsidRPr="00CA58AB">
        <w:rPr>
          <w:rFonts w:ascii="Times New Roman" w:hAnsi="Times New Roman" w:cs="Times New Roman"/>
          <w:sz w:val="24"/>
          <w:szCs w:val="24"/>
        </w:rPr>
        <w:t xml:space="preserve"> la opción de vender franquicias para lograr que su negocio crezca y se convierta en una compañía multimillonaria.</w:t>
      </w:r>
    </w:p>
    <w:p w:rsidR="005C0972" w:rsidRDefault="005C0972"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Es muy importante el efectivo en el desarrollo empresarial ya que el hombre en común y el empresario exigente, por igual, reconocen la trascedente influencia del efectivo en las relaciones sociales y empresariales.</w:t>
      </w:r>
    </w:p>
    <w:p w:rsidR="005C0972" w:rsidRDefault="005C0972"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El empresario exigente desarrolla y aplica métodos y técnicas más refinadas de recaudación, y protección y pago que aumente su riqueza y aseguren el desarrollo sostenido del ente económico.</w:t>
      </w:r>
    </w:p>
    <w:p w:rsidR="005C0972" w:rsidRDefault="005C0972"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Muchos estudiosos han dedicado suficiente tiempo al tratamiento y creación de modelos para el adecuado manejo del efectivo, debido a la importancia de este recurso esquivo y muy cotizado.</w:t>
      </w:r>
    </w:p>
    <w:p w:rsidR="008612E6" w:rsidRDefault="008612E6" w:rsidP="00CA58AB">
      <w:pPr>
        <w:spacing w:before="100" w:beforeAutospacing="1" w:after="100" w:afterAutospacing="1" w:line="360" w:lineRule="auto"/>
        <w:jc w:val="both"/>
        <w:rPr>
          <w:rFonts w:ascii="Times New Roman" w:hAnsi="Times New Roman" w:cs="Times New Roman"/>
          <w:sz w:val="24"/>
          <w:szCs w:val="24"/>
        </w:rPr>
      </w:pPr>
    </w:p>
    <w:p w:rsidR="00172A52" w:rsidRPr="00392AFF" w:rsidRDefault="00172A52" w:rsidP="00392AFF">
      <w:pPr>
        <w:jc w:val="both"/>
        <w:rPr>
          <w:rFonts w:ascii="Times New Roman" w:hAnsi="Times New Roman" w:cs="Times New Roman"/>
          <w:b/>
          <w:sz w:val="28"/>
          <w:szCs w:val="28"/>
        </w:rPr>
      </w:pPr>
      <w:r w:rsidRPr="00392AFF">
        <w:rPr>
          <w:rFonts w:ascii="Times New Roman" w:hAnsi="Times New Roman" w:cs="Times New Roman"/>
          <w:b/>
          <w:sz w:val="28"/>
          <w:szCs w:val="28"/>
        </w:rPr>
        <w:t xml:space="preserve">CONTENIDOS EMPÍRICOS </w:t>
      </w:r>
    </w:p>
    <w:p w:rsidR="005C0972" w:rsidRDefault="00542F9D"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Las finanzas es la ciencia de cómo administrar el dinero de una organización o individuos ya que ellos ganan u obtienen dinero y lo gastan o lo invierten, también es donde establecen un conjunto de técnicas y métodos que buscan la optimización de los recursos monetarios de una empresa, el estudio de las finanzas es muy importante ya que es útil para la toma de decisiones de inversión dentro de una organización o sea de un individuo. </w:t>
      </w:r>
      <w:r w:rsidR="001D78D5">
        <w:rPr>
          <w:rFonts w:ascii="Times New Roman" w:hAnsi="Times New Roman" w:cs="Times New Roman"/>
          <w:sz w:val="24"/>
          <w:szCs w:val="24"/>
        </w:rPr>
        <w:t>Así</w:t>
      </w:r>
      <w:r>
        <w:rPr>
          <w:rFonts w:ascii="Times New Roman" w:hAnsi="Times New Roman" w:cs="Times New Roman"/>
          <w:sz w:val="24"/>
          <w:szCs w:val="24"/>
        </w:rPr>
        <w:t xml:space="preserve"> mismo se ocupan de los procesos, de las organizaciones, mercados e instrumentos mediante los cuales se rige a la circulación del dinero entre las personas, las empresas</w:t>
      </w:r>
      <w:r w:rsidR="001D78D5">
        <w:rPr>
          <w:rFonts w:ascii="Times New Roman" w:hAnsi="Times New Roman" w:cs="Times New Roman"/>
          <w:sz w:val="24"/>
          <w:szCs w:val="24"/>
        </w:rPr>
        <w:t xml:space="preserve"> y los gobiernos</w:t>
      </w:r>
      <w:r w:rsidR="00501A31">
        <w:rPr>
          <w:rFonts w:ascii="Times New Roman" w:hAnsi="Times New Roman" w:cs="Times New Roman"/>
          <w:sz w:val="24"/>
          <w:szCs w:val="24"/>
        </w:rPr>
        <w:t xml:space="preserve"> con el fin de obtener un desarrollo empresarial</w:t>
      </w:r>
      <w:r w:rsidR="002D7059">
        <w:rPr>
          <w:rFonts w:ascii="Times New Roman" w:hAnsi="Times New Roman" w:cs="Times New Roman"/>
          <w:sz w:val="24"/>
          <w:szCs w:val="24"/>
        </w:rPr>
        <w:t>.</w:t>
      </w:r>
    </w:p>
    <w:p w:rsidR="002D7059" w:rsidRDefault="002D7059" w:rsidP="00CA58AB">
      <w:pPr>
        <w:spacing w:before="100" w:beforeAutospacing="1" w:after="100" w:afterAutospacing="1" w:line="360" w:lineRule="auto"/>
        <w:jc w:val="both"/>
      </w:pPr>
      <w:r>
        <w:t>Proceso por medio del cual el empresario y su personal adquieren o fortalecen habilidades y destrezas, que favorecen el manejo eficiente y eficaz de los recursos de su empresa, la innovación de productos y procesos, de tal manera, que coadyuve al crecimiento sostenible de la empresa</w:t>
      </w:r>
      <w:r w:rsidR="00F557DE">
        <w:t>.</w:t>
      </w:r>
    </w:p>
    <w:p w:rsidR="008612E6" w:rsidRPr="008612E6" w:rsidRDefault="008612E6" w:rsidP="008612E6">
      <w:pPr>
        <w:pStyle w:val="NormalWeb"/>
        <w:spacing w:line="360" w:lineRule="auto"/>
        <w:jc w:val="both"/>
      </w:pPr>
      <w:r w:rsidRPr="008612E6">
        <w:t>El desarrollo empresarial trata de hacer un análisis completo de la empresa, de cada uno  sus departamentos, sus productos y servicios,  procesos de fabricación y de formulación de los servicios, infraestructura y sus recursos, tanto personales y financieros para hacer frente a las necesitadas de los negocios de la empresa, tanto en el presente como en el futuro. Este análisis muchas veces utiliza herramientas de análisis corporativo</w:t>
      </w:r>
    </w:p>
    <w:p w:rsidR="008612E6" w:rsidRDefault="008612E6" w:rsidP="008612E6">
      <w:pPr>
        <w:pStyle w:val="NormalWeb"/>
        <w:spacing w:line="360" w:lineRule="auto"/>
        <w:jc w:val="both"/>
        <w:rPr>
          <w:b/>
        </w:rPr>
      </w:pPr>
      <w:r w:rsidRPr="008612E6">
        <w:t xml:space="preserve">Con el objetivo de asegurar la efectividad y viabilidad del negocio, la evaluación de todos los aspectos de la organización es esencial en un entorno empresarial cambiante donde todos estos aspectos cambiarán con el tiempo y la parte fundamental del desarrollo empresarial es </w:t>
      </w:r>
      <w:r w:rsidRPr="008612E6">
        <w:rPr>
          <w:rStyle w:val="Textoennegrita"/>
          <w:b w:val="0"/>
        </w:rPr>
        <w:t>conducir los cambios en la cultura, estructura, formas de trabajar y de relacionarse para asegurar que la empresa mejor responda a su cada vez nuevo entorno</w:t>
      </w:r>
      <w:r w:rsidRPr="008612E6">
        <w:rPr>
          <w:b/>
        </w:rPr>
        <w:t>.</w:t>
      </w:r>
    </w:p>
    <w:p w:rsidR="00392AFF" w:rsidRDefault="00392AFF" w:rsidP="008612E6">
      <w:pPr>
        <w:pStyle w:val="NormalWeb"/>
        <w:spacing w:line="360" w:lineRule="auto"/>
        <w:jc w:val="both"/>
        <w:rPr>
          <w:b/>
        </w:rPr>
      </w:pPr>
    </w:p>
    <w:p w:rsidR="00392AFF" w:rsidRDefault="00392AFF" w:rsidP="008612E6">
      <w:pPr>
        <w:pStyle w:val="NormalWeb"/>
        <w:spacing w:line="360" w:lineRule="auto"/>
        <w:jc w:val="both"/>
        <w:rPr>
          <w:b/>
        </w:rPr>
      </w:pPr>
    </w:p>
    <w:p w:rsidR="000D5DB9" w:rsidRDefault="000D5DB9" w:rsidP="00CA58AB">
      <w:pPr>
        <w:spacing w:before="100" w:beforeAutospacing="1" w:after="100" w:afterAutospacing="1" w:line="360" w:lineRule="auto"/>
        <w:jc w:val="both"/>
        <w:rPr>
          <w:rFonts w:ascii="Times New Roman" w:eastAsia="Times New Roman" w:hAnsi="Times New Roman" w:cs="Times New Roman"/>
          <w:b/>
          <w:sz w:val="24"/>
          <w:szCs w:val="24"/>
          <w:lang w:eastAsia="es-ES"/>
        </w:rPr>
      </w:pPr>
    </w:p>
    <w:p w:rsidR="008612E6" w:rsidRDefault="00392AFF" w:rsidP="00CA58AB">
      <w:pPr>
        <w:spacing w:before="100" w:beforeAutospacing="1" w:after="100" w:afterAutospacing="1" w:line="360" w:lineRule="auto"/>
        <w:jc w:val="both"/>
        <w:rPr>
          <w:rFonts w:ascii="Times New Roman" w:hAnsi="Times New Roman" w:cs="Times New Roman"/>
          <w:b/>
          <w:sz w:val="28"/>
          <w:szCs w:val="28"/>
        </w:rPr>
      </w:pPr>
      <w:r w:rsidRPr="00392AFF">
        <w:rPr>
          <w:rFonts w:ascii="Times New Roman" w:hAnsi="Times New Roman" w:cs="Times New Roman"/>
          <w:b/>
          <w:sz w:val="28"/>
          <w:szCs w:val="28"/>
        </w:rPr>
        <w:lastRenderedPageBreak/>
        <w:t xml:space="preserve">CONCLUSIONES </w:t>
      </w:r>
    </w:p>
    <w:p w:rsidR="00392AFF" w:rsidRPr="006445D5" w:rsidRDefault="006445D5" w:rsidP="00BC5008">
      <w:pPr>
        <w:pStyle w:val="Prrafodelista"/>
        <w:numPr>
          <w:ilvl w:val="0"/>
          <w:numId w:val="6"/>
        </w:numPr>
        <w:spacing w:before="100" w:beforeAutospacing="1" w:after="100" w:afterAutospacing="1" w:line="360" w:lineRule="auto"/>
        <w:jc w:val="both"/>
        <w:rPr>
          <w:rFonts w:ascii="Times New Roman" w:hAnsi="Times New Roman" w:cs="Times New Roman"/>
          <w:b/>
          <w:sz w:val="24"/>
          <w:szCs w:val="24"/>
        </w:rPr>
      </w:pPr>
      <w:r w:rsidRPr="006445D5">
        <w:rPr>
          <w:rFonts w:ascii="Times New Roman" w:hAnsi="Times New Roman" w:cs="Times New Roman"/>
          <w:sz w:val="24"/>
          <w:szCs w:val="24"/>
        </w:rPr>
        <w:t xml:space="preserve">Se puede definir como el conjunto de actividades relacionadas con </w:t>
      </w:r>
      <w:hyperlink r:id="rId28" w:history="1">
        <w:r w:rsidRPr="006445D5">
          <w:rPr>
            <w:rStyle w:val="Hipervnculo"/>
            <w:rFonts w:ascii="Times New Roman" w:hAnsi="Times New Roman" w:cs="Times New Roman"/>
            <w:color w:val="auto"/>
            <w:sz w:val="24"/>
            <w:szCs w:val="24"/>
            <w:u w:val="none"/>
          </w:rPr>
          <w:t>el dinero</w:t>
        </w:r>
      </w:hyperlink>
      <w:r w:rsidRPr="006445D5">
        <w:rPr>
          <w:rFonts w:ascii="Times New Roman" w:hAnsi="Times New Roman" w:cs="Times New Roman"/>
          <w:sz w:val="24"/>
          <w:szCs w:val="24"/>
        </w:rPr>
        <w:t xml:space="preserve"> de </w:t>
      </w:r>
      <w:hyperlink r:id="rId29" w:history="1">
        <w:r w:rsidRPr="006445D5">
          <w:rPr>
            <w:rStyle w:val="Hipervnculo"/>
            <w:rFonts w:ascii="Times New Roman" w:hAnsi="Times New Roman" w:cs="Times New Roman"/>
            <w:color w:val="auto"/>
            <w:sz w:val="24"/>
            <w:szCs w:val="24"/>
            <w:u w:val="none"/>
          </w:rPr>
          <w:t>negocios</w:t>
        </w:r>
      </w:hyperlink>
      <w:r w:rsidRPr="006445D5">
        <w:rPr>
          <w:rFonts w:ascii="Times New Roman" w:hAnsi="Times New Roman" w:cs="Times New Roman"/>
          <w:sz w:val="24"/>
          <w:szCs w:val="24"/>
        </w:rPr>
        <w:t xml:space="preserve">, </w:t>
      </w:r>
      <w:hyperlink r:id="rId30" w:anchor="mon" w:history="1">
        <w:r w:rsidRPr="006445D5">
          <w:rPr>
            <w:rStyle w:val="Hipervnculo"/>
            <w:rFonts w:ascii="Times New Roman" w:hAnsi="Times New Roman" w:cs="Times New Roman"/>
            <w:color w:val="auto"/>
            <w:sz w:val="24"/>
            <w:szCs w:val="24"/>
            <w:u w:val="none"/>
          </w:rPr>
          <w:t>banca</w:t>
        </w:r>
      </w:hyperlink>
      <w:r w:rsidRPr="006445D5">
        <w:rPr>
          <w:rFonts w:ascii="Times New Roman" w:hAnsi="Times New Roman" w:cs="Times New Roman"/>
          <w:sz w:val="24"/>
          <w:szCs w:val="24"/>
        </w:rPr>
        <w:t xml:space="preserve">, bolsa. basados en los flujos de sus ingresos, gastos y en su efectivo sobre los </w:t>
      </w:r>
      <w:hyperlink r:id="rId31" w:history="1">
        <w:r w:rsidRPr="006445D5">
          <w:rPr>
            <w:rStyle w:val="Hipervnculo"/>
            <w:rFonts w:ascii="Times New Roman" w:hAnsi="Times New Roman" w:cs="Times New Roman"/>
            <w:color w:val="auto"/>
            <w:sz w:val="24"/>
            <w:szCs w:val="24"/>
            <w:u w:val="none"/>
          </w:rPr>
          <w:t>objetivos</w:t>
        </w:r>
      </w:hyperlink>
      <w:r w:rsidRPr="006445D5">
        <w:rPr>
          <w:rFonts w:ascii="Times New Roman" w:hAnsi="Times New Roman" w:cs="Times New Roman"/>
          <w:sz w:val="24"/>
          <w:szCs w:val="24"/>
        </w:rPr>
        <w:t xml:space="preserve"> administrativos que </w:t>
      </w:r>
      <w:hyperlink r:id="rId32" w:history="1">
        <w:r w:rsidRPr="006445D5">
          <w:rPr>
            <w:rStyle w:val="Hipervnculo"/>
            <w:rFonts w:ascii="Times New Roman" w:hAnsi="Times New Roman" w:cs="Times New Roman"/>
            <w:color w:val="auto"/>
            <w:sz w:val="24"/>
            <w:szCs w:val="24"/>
            <w:u w:val="none"/>
          </w:rPr>
          <w:t>la empresa</w:t>
        </w:r>
      </w:hyperlink>
      <w:r w:rsidRPr="006445D5">
        <w:rPr>
          <w:rFonts w:ascii="Times New Roman" w:hAnsi="Times New Roman" w:cs="Times New Roman"/>
          <w:sz w:val="24"/>
          <w:szCs w:val="24"/>
        </w:rPr>
        <w:t xml:space="preserve"> se proponga a alcanzar.</w:t>
      </w:r>
    </w:p>
    <w:p w:rsidR="006445D5" w:rsidRPr="00780B41" w:rsidRDefault="006445D5" w:rsidP="006445D5">
      <w:pPr>
        <w:pStyle w:val="Prrafodelista"/>
        <w:numPr>
          <w:ilvl w:val="0"/>
          <w:numId w:val="6"/>
        </w:numPr>
        <w:spacing w:before="100" w:beforeAutospacing="1" w:after="100" w:afterAutospacing="1" w:line="360" w:lineRule="auto"/>
        <w:rPr>
          <w:rFonts w:ascii="Times New Roman" w:hAnsi="Times New Roman" w:cs="Times New Roman"/>
          <w:b/>
          <w:sz w:val="24"/>
          <w:szCs w:val="24"/>
        </w:rPr>
      </w:pPr>
      <w:r w:rsidRPr="006445D5">
        <w:rPr>
          <w:rFonts w:ascii="Times New Roman" w:hAnsi="Times New Roman" w:cs="Times New Roman"/>
          <w:sz w:val="24"/>
          <w:szCs w:val="24"/>
        </w:rPr>
        <w:t xml:space="preserve">Las finanzas estudian los recursos y las necesidades de </w:t>
      </w:r>
      <w:r w:rsidR="00780B41" w:rsidRPr="006445D5">
        <w:rPr>
          <w:rFonts w:ascii="Times New Roman" w:hAnsi="Times New Roman" w:cs="Times New Roman"/>
          <w:sz w:val="24"/>
          <w:szCs w:val="24"/>
        </w:rPr>
        <w:t>la colectividad</w:t>
      </w:r>
      <w:r w:rsidRPr="006445D5">
        <w:rPr>
          <w:rFonts w:ascii="Times New Roman" w:hAnsi="Times New Roman" w:cs="Times New Roman"/>
          <w:sz w:val="24"/>
          <w:szCs w:val="24"/>
        </w:rPr>
        <w:t xml:space="preserve"> buscado pro encima de todo satisfacer las necesidad</w:t>
      </w:r>
      <w:r w:rsidR="00780B41">
        <w:rPr>
          <w:rFonts w:ascii="Times New Roman" w:hAnsi="Times New Roman" w:cs="Times New Roman"/>
          <w:sz w:val="24"/>
          <w:szCs w:val="24"/>
        </w:rPr>
        <w:t>es de la sociedad.</w:t>
      </w:r>
    </w:p>
    <w:p w:rsidR="00780B41" w:rsidRPr="006445D5" w:rsidRDefault="00780B41" w:rsidP="00780B41">
      <w:pPr>
        <w:pStyle w:val="Prrafodelista"/>
        <w:spacing w:before="100" w:beforeAutospacing="1" w:after="100" w:afterAutospacing="1" w:line="360" w:lineRule="auto"/>
        <w:rPr>
          <w:rFonts w:ascii="Times New Roman" w:hAnsi="Times New Roman" w:cs="Times New Roman"/>
          <w:b/>
          <w:sz w:val="24"/>
          <w:szCs w:val="24"/>
        </w:rPr>
      </w:pPr>
    </w:p>
    <w:p w:rsidR="006445D5" w:rsidRPr="00780B41" w:rsidRDefault="00780B41" w:rsidP="00780B41">
      <w:pPr>
        <w:pStyle w:val="Prrafodelista"/>
        <w:numPr>
          <w:ilvl w:val="0"/>
          <w:numId w:val="6"/>
        </w:numPr>
        <w:spacing w:before="100" w:beforeAutospacing="1" w:after="100" w:afterAutospacing="1" w:line="360" w:lineRule="auto"/>
        <w:jc w:val="both"/>
        <w:rPr>
          <w:rFonts w:ascii="Times New Roman" w:hAnsi="Times New Roman" w:cs="Times New Roman"/>
          <w:b/>
          <w:sz w:val="24"/>
          <w:szCs w:val="24"/>
        </w:rPr>
      </w:pPr>
      <w:r w:rsidRPr="00780B41">
        <w:rPr>
          <w:rFonts w:ascii="Times New Roman" w:hAnsi="Times New Roman" w:cs="Times New Roman"/>
          <w:sz w:val="24"/>
          <w:szCs w:val="24"/>
        </w:rPr>
        <w:t>El Desarrollo Empresarial es el proceso cual el empresario y su personal adquieren o fortalecen habilidades y destrezas, que favorecen el manejo eficiente y eficaz de los recursos de su empresa</w:t>
      </w:r>
      <w:r>
        <w:rPr>
          <w:rFonts w:ascii="Times New Roman" w:hAnsi="Times New Roman" w:cs="Times New Roman"/>
          <w:sz w:val="24"/>
          <w:szCs w:val="24"/>
        </w:rPr>
        <w:t>.</w:t>
      </w:r>
    </w:p>
    <w:p w:rsidR="00780B41" w:rsidRPr="00780B41" w:rsidRDefault="00780B41" w:rsidP="00780B41">
      <w:pPr>
        <w:pStyle w:val="Prrafodelista"/>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RECOMEDACIONES</w:t>
      </w:r>
    </w:p>
    <w:p w:rsidR="00780B41" w:rsidRDefault="000A29AD" w:rsidP="0085037A">
      <w:pPr>
        <w:pStyle w:val="Prrafodelista"/>
        <w:numPr>
          <w:ilvl w:val="0"/>
          <w:numId w:val="7"/>
        </w:numPr>
        <w:spacing w:before="100" w:beforeAutospacing="1" w:after="100" w:afterAutospacing="1" w:line="360" w:lineRule="auto"/>
        <w:jc w:val="both"/>
        <w:rPr>
          <w:rFonts w:ascii="Times New Roman" w:hAnsi="Times New Roman" w:cs="Times New Roman"/>
          <w:sz w:val="24"/>
          <w:szCs w:val="24"/>
        </w:rPr>
      </w:pPr>
      <w:r w:rsidRPr="000A29AD">
        <w:rPr>
          <w:rFonts w:ascii="Times New Roman" w:hAnsi="Times New Roman" w:cs="Times New Roman"/>
          <w:sz w:val="24"/>
          <w:szCs w:val="24"/>
        </w:rPr>
        <w:t xml:space="preserve">Las </w:t>
      </w:r>
      <w:r w:rsidRPr="000A29AD">
        <w:rPr>
          <w:rStyle w:val="Textoennegrita"/>
          <w:rFonts w:ascii="Times New Roman" w:hAnsi="Times New Roman" w:cs="Times New Roman"/>
          <w:b w:val="0"/>
          <w:sz w:val="24"/>
          <w:szCs w:val="24"/>
        </w:rPr>
        <w:t>finanzas</w:t>
      </w:r>
      <w:r w:rsidRPr="000A29AD">
        <w:rPr>
          <w:rFonts w:ascii="Times New Roman" w:hAnsi="Times New Roman" w:cs="Times New Roman"/>
          <w:sz w:val="24"/>
          <w:szCs w:val="24"/>
        </w:rPr>
        <w:t xml:space="preserve"> son parte fundamental de la vida de todo negocio. Por ello, deben ser bien llevadas y d</w:t>
      </w:r>
      <w:r w:rsidRPr="0085037A">
        <w:rPr>
          <w:rFonts w:ascii="Times New Roman" w:hAnsi="Times New Roman" w:cs="Times New Roman"/>
          <w:sz w:val="24"/>
          <w:szCs w:val="24"/>
        </w:rPr>
        <w:t>irigidas.</w:t>
      </w:r>
    </w:p>
    <w:p w:rsidR="00075CF0" w:rsidRDefault="00075CF0" w:rsidP="00075CF0">
      <w:pPr>
        <w:pStyle w:val="Prrafodelista"/>
        <w:spacing w:before="100" w:beforeAutospacing="1" w:after="100" w:afterAutospacing="1" w:line="360" w:lineRule="auto"/>
        <w:jc w:val="both"/>
        <w:rPr>
          <w:rFonts w:ascii="Times New Roman" w:hAnsi="Times New Roman" w:cs="Times New Roman"/>
          <w:sz w:val="24"/>
          <w:szCs w:val="24"/>
        </w:rPr>
      </w:pPr>
    </w:p>
    <w:p w:rsidR="002760C1" w:rsidRDefault="002760C1" w:rsidP="00075CF0">
      <w:pPr>
        <w:pStyle w:val="Prrafodelista"/>
        <w:numPr>
          <w:ilvl w:val="0"/>
          <w:numId w:val="7"/>
        </w:numPr>
        <w:autoSpaceDE w:val="0"/>
        <w:autoSpaceDN w:val="0"/>
        <w:adjustRightInd w:val="0"/>
        <w:spacing w:after="0" w:line="240" w:lineRule="auto"/>
        <w:jc w:val="both"/>
        <w:rPr>
          <w:rFonts w:ascii="Times New Roman" w:hAnsi="Times New Roman" w:cs="Times New Roman"/>
          <w:color w:val="231F20"/>
          <w:sz w:val="24"/>
          <w:szCs w:val="24"/>
        </w:rPr>
      </w:pPr>
      <w:r w:rsidRPr="00075CF0">
        <w:rPr>
          <w:rFonts w:ascii="Times New Roman" w:hAnsi="Times New Roman" w:cs="Times New Roman"/>
          <w:color w:val="231F20"/>
          <w:sz w:val="24"/>
          <w:szCs w:val="24"/>
        </w:rPr>
        <w:t>Bajar el nivel de gastos personales y ahorrar</w:t>
      </w:r>
      <w:r w:rsidR="00075CF0" w:rsidRPr="00075CF0">
        <w:rPr>
          <w:rFonts w:ascii="Times New Roman" w:hAnsi="Times New Roman" w:cs="Times New Roman"/>
          <w:color w:val="231F20"/>
          <w:sz w:val="24"/>
          <w:szCs w:val="24"/>
        </w:rPr>
        <w:t xml:space="preserve">lo más posible, no </w:t>
      </w:r>
      <w:r w:rsidRPr="00075CF0">
        <w:rPr>
          <w:rFonts w:ascii="Times New Roman" w:hAnsi="Times New Roman" w:cs="Times New Roman"/>
          <w:color w:val="231F20"/>
          <w:sz w:val="24"/>
          <w:szCs w:val="24"/>
        </w:rPr>
        <w:t>gastar en cosas superfluas, cuidar el flujo de efectivo,</w:t>
      </w:r>
      <w:r w:rsidR="00075CF0" w:rsidRPr="00075CF0">
        <w:rPr>
          <w:rFonts w:ascii="Times New Roman" w:hAnsi="Times New Roman" w:cs="Times New Roman"/>
          <w:color w:val="231F20"/>
          <w:sz w:val="24"/>
          <w:szCs w:val="24"/>
        </w:rPr>
        <w:t xml:space="preserve"> </w:t>
      </w:r>
      <w:r w:rsidRPr="00075CF0">
        <w:rPr>
          <w:rFonts w:ascii="Times New Roman" w:hAnsi="Times New Roman" w:cs="Times New Roman"/>
          <w:color w:val="231F20"/>
          <w:sz w:val="24"/>
          <w:szCs w:val="24"/>
        </w:rPr>
        <w:t>tanto de la empresa como personal.</w:t>
      </w:r>
    </w:p>
    <w:p w:rsidR="00075CF0" w:rsidRPr="00075CF0" w:rsidRDefault="00075CF0" w:rsidP="00075CF0">
      <w:pPr>
        <w:pStyle w:val="Prrafodelista"/>
        <w:rPr>
          <w:rFonts w:ascii="Times New Roman" w:hAnsi="Times New Roman" w:cs="Times New Roman"/>
          <w:color w:val="231F20"/>
          <w:sz w:val="24"/>
          <w:szCs w:val="24"/>
        </w:rPr>
      </w:pPr>
    </w:p>
    <w:p w:rsidR="00075CF0" w:rsidRDefault="00075CF0" w:rsidP="00075CF0">
      <w:pPr>
        <w:pStyle w:val="Prrafodelista"/>
        <w:autoSpaceDE w:val="0"/>
        <w:autoSpaceDN w:val="0"/>
        <w:adjustRightInd w:val="0"/>
        <w:spacing w:after="0" w:line="240" w:lineRule="auto"/>
        <w:jc w:val="both"/>
        <w:rPr>
          <w:rFonts w:ascii="Times New Roman" w:hAnsi="Times New Roman" w:cs="Times New Roman"/>
          <w:color w:val="231F20"/>
          <w:sz w:val="24"/>
          <w:szCs w:val="24"/>
        </w:rPr>
      </w:pPr>
    </w:p>
    <w:p w:rsidR="00075CF0" w:rsidRPr="000D5DB9" w:rsidRDefault="00FA076F" w:rsidP="00075CF0">
      <w:pPr>
        <w:pStyle w:val="Prrafodelista"/>
        <w:numPr>
          <w:ilvl w:val="0"/>
          <w:numId w:val="7"/>
        </w:numPr>
        <w:autoSpaceDE w:val="0"/>
        <w:autoSpaceDN w:val="0"/>
        <w:adjustRightInd w:val="0"/>
        <w:spacing w:after="0" w:line="240" w:lineRule="auto"/>
        <w:jc w:val="both"/>
        <w:rPr>
          <w:rFonts w:ascii="Times New Roman" w:hAnsi="Times New Roman" w:cs="Times New Roman"/>
          <w:color w:val="231F20"/>
          <w:sz w:val="24"/>
          <w:szCs w:val="24"/>
        </w:rPr>
      </w:pPr>
      <w:r w:rsidRPr="000D5DB9">
        <w:rPr>
          <w:rFonts w:ascii="Times New Roman" w:hAnsi="Times New Roman" w:cs="Times New Roman"/>
          <w:sz w:val="24"/>
          <w:szCs w:val="24"/>
        </w:rPr>
        <w:t>El desarrollo empresarial existe ya una base estratégica sólida de desarrollo económico que, no obstante, puede mejorarse y sobre la que -se recomienda- deben centrarse los esfuerzos de inversión y recomendaciones de cara al futuro.</w:t>
      </w:r>
    </w:p>
    <w:p w:rsidR="005C0972" w:rsidRDefault="005C0972"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sdt>
      <w:sdtPr>
        <w:rPr>
          <w:rFonts w:asciiTheme="minorHAnsi" w:eastAsiaTheme="minorHAnsi" w:hAnsiTheme="minorHAnsi" w:cstheme="minorBidi"/>
          <w:b w:val="0"/>
          <w:bCs w:val="0"/>
          <w:color w:val="auto"/>
          <w:sz w:val="22"/>
          <w:szCs w:val="22"/>
        </w:rPr>
        <w:id w:val="18917583"/>
        <w:docPartObj>
          <w:docPartGallery w:val="Bibliographies"/>
          <w:docPartUnique/>
        </w:docPartObj>
      </w:sdtPr>
      <w:sdtEndPr>
        <w:rPr>
          <w:rFonts w:eastAsiaTheme="minorEastAsia"/>
        </w:rPr>
      </w:sdtEndPr>
      <w:sdtContent>
        <w:p w:rsidR="000D5DB9" w:rsidRDefault="000D5DB9" w:rsidP="000D5DB9">
          <w:pPr>
            <w:pStyle w:val="Ttulo1"/>
          </w:pPr>
          <w:r>
            <w:t>Bibliografía</w:t>
          </w:r>
        </w:p>
        <w:sdt>
          <w:sdtPr>
            <w:id w:val="18917584"/>
            <w:bibliography/>
          </w:sdtPr>
          <w:sdtEndPr/>
          <w:sdtContent>
            <w:p w:rsidR="000D5DB9" w:rsidRDefault="000D5DB9" w:rsidP="000D5DB9">
              <w:pPr>
                <w:pStyle w:val="Bibliografa"/>
                <w:rPr>
                  <w:noProof/>
                </w:rPr>
              </w:pPr>
              <w:r>
                <w:fldChar w:fldCharType="begin"/>
              </w:r>
              <w:r>
                <w:instrText xml:space="preserve"> BIBLIOGRAPHY </w:instrText>
              </w:r>
              <w:r>
                <w:fldChar w:fldCharType="separate"/>
              </w:r>
              <w:r>
                <w:rPr>
                  <w:noProof/>
                </w:rPr>
                <w:t xml:space="preserve">Besley, S. (2008). </w:t>
              </w:r>
              <w:r>
                <w:rPr>
                  <w:i/>
                  <w:iCs/>
                  <w:noProof/>
                </w:rPr>
                <w:t>administracion finaciera.</w:t>
              </w:r>
              <w:r>
                <w:rPr>
                  <w:noProof/>
                </w:rPr>
                <w:t xml:space="preserve"> Mexico: Mexico.</w:t>
              </w:r>
            </w:p>
            <w:p w:rsidR="000D5DB9" w:rsidRDefault="000D5DB9" w:rsidP="000D5DB9">
              <w:pPr>
                <w:pStyle w:val="Bibliografa"/>
                <w:rPr>
                  <w:noProof/>
                </w:rPr>
              </w:pPr>
              <w:r>
                <w:rPr>
                  <w:noProof/>
                </w:rPr>
                <w:t xml:space="preserve">Gitman, L. J. (2009). </w:t>
              </w:r>
              <w:r>
                <w:rPr>
                  <w:i/>
                  <w:iCs/>
                  <w:noProof/>
                </w:rPr>
                <w:t>Pricipios de Administracion Financiera .</w:t>
              </w:r>
              <w:r>
                <w:rPr>
                  <w:noProof/>
                </w:rPr>
                <w:t xml:space="preserve"> mexico: Mexico.</w:t>
              </w:r>
            </w:p>
            <w:p w:rsidR="000D5DB9" w:rsidRDefault="000D5DB9" w:rsidP="000D5DB9">
              <w:pPr>
                <w:pStyle w:val="Bibliografa"/>
                <w:rPr>
                  <w:noProof/>
                </w:rPr>
              </w:pPr>
              <w:r>
                <w:rPr>
                  <w:noProof/>
                </w:rPr>
                <w:t xml:space="preserve">Setzer, G. A. (2008). </w:t>
              </w:r>
              <w:r>
                <w:rPr>
                  <w:i/>
                  <w:iCs/>
                  <w:noProof/>
                </w:rPr>
                <w:t>Administracion Financiera.</w:t>
              </w:r>
              <w:r>
                <w:rPr>
                  <w:noProof/>
                </w:rPr>
                <w:t xml:space="preserve"> buenos aires : Mexico.</w:t>
              </w:r>
            </w:p>
            <w:p w:rsidR="000D5DB9" w:rsidRDefault="000D5DB9" w:rsidP="000D5DB9">
              <w:r>
                <w:fldChar w:fldCharType="end"/>
              </w:r>
            </w:p>
          </w:sdtContent>
        </w:sdt>
      </w:sdtContent>
    </w:sdt>
    <w:p w:rsidR="000D5DB9" w:rsidRPr="00075CF0"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641569" w:rsidRPr="00CA58AB" w:rsidRDefault="00641569" w:rsidP="00CA58AB">
      <w:pPr>
        <w:spacing w:line="360" w:lineRule="auto"/>
        <w:jc w:val="both"/>
        <w:rPr>
          <w:rFonts w:ascii="Times New Roman" w:hAnsi="Times New Roman" w:cs="Times New Roman"/>
          <w:color w:val="000000" w:themeColor="text1"/>
          <w:sz w:val="24"/>
          <w:szCs w:val="24"/>
        </w:rPr>
      </w:pPr>
    </w:p>
    <w:sectPr w:rsidR="00641569" w:rsidRPr="00CA58AB" w:rsidSect="00D8078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D666C"/>
    <w:multiLevelType w:val="hybridMultilevel"/>
    <w:tmpl w:val="6AFA847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62E09F1"/>
    <w:multiLevelType w:val="hybridMultilevel"/>
    <w:tmpl w:val="5CA800F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99E0858"/>
    <w:multiLevelType w:val="multilevel"/>
    <w:tmpl w:val="9D24FC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A035EB"/>
    <w:multiLevelType w:val="hybridMultilevel"/>
    <w:tmpl w:val="18E2043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3D01CAF"/>
    <w:multiLevelType w:val="hybridMultilevel"/>
    <w:tmpl w:val="1EFE3BBC"/>
    <w:lvl w:ilvl="0" w:tplc="0C0A000B">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71DA1812"/>
    <w:multiLevelType w:val="multilevel"/>
    <w:tmpl w:val="BB34561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786"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212A58"/>
    <w:multiLevelType w:val="multilevel"/>
    <w:tmpl w:val="698C8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5"/>
  </w:num>
  <w:num w:numId="4">
    <w:abstractNumId w:val="6"/>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967"/>
    <w:rsid w:val="000168D4"/>
    <w:rsid w:val="000708D7"/>
    <w:rsid w:val="00075CF0"/>
    <w:rsid w:val="0008093B"/>
    <w:rsid w:val="000A29AD"/>
    <w:rsid w:val="000A7AB3"/>
    <w:rsid w:val="000D5DB9"/>
    <w:rsid w:val="00172A52"/>
    <w:rsid w:val="001D78D5"/>
    <w:rsid w:val="002760C1"/>
    <w:rsid w:val="002D7059"/>
    <w:rsid w:val="002F65E9"/>
    <w:rsid w:val="0032474B"/>
    <w:rsid w:val="00392AFF"/>
    <w:rsid w:val="004655BF"/>
    <w:rsid w:val="00486C12"/>
    <w:rsid w:val="004A0657"/>
    <w:rsid w:val="004E2A55"/>
    <w:rsid w:val="004E787A"/>
    <w:rsid w:val="00501A31"/>
    <w:rsid w:val="00540335"/>
    <w:rsid w:val="00542F9D"/>
    <w:rsid w:val="005C0972"/>
    <w:rsid w:val="005C6B8F"/>
    <w:rsid w:val="005F2E58"/>
    <w:rsid w:val="00620C68"/>
    <w:rsid w:val="00641569"/>
    <w:rsid w:val="006445D5"/>
    <w:rsid w:val="006E7967"/>
    <w:rsid w:val="00780B41"/>
    <w:rsid w:val="007A1BAC"/>
    <w:rsid w:val="0085037A"/>
    <w:rsid w:val="008612E6"/>
    <w:rsid w:val="008D073F"/>
    <w:rsid w:val="00A13370"/>
    <w:rsid w:val="00AE6CEE"/>
    <w:rsid w:val="00BC5008"/>
    <w:rsid w:val="00C64957"/>
    <w:rsid w:val="00CA58AB"/>
    <w:rsid w:val="00D76120"/>
    <w:rsid w:val="00D80786"/>
    <w:rsid w:val="00F557DE"/>
    <w:rsid w:val="00FA076F"/>
    <w:rsid w:val="00FE0B6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A0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64957"/>
    <w:rPr>
      <w:color w:val="0000FF"/>
      <w:u w:val="single"/>
    </w:rPr>
  </w:style>
  <w:style w:type="paragraph" w:styleId="NormalWeb">
    <w:name w:val="Normal (Web)"/>
    <w:basedOn w:val="Normal"/>
    <w:uiPriority w:val="99"/>
    <w:unhideWhenUsed/>
    <w:rsid w:val="00FE0B6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486C12"/>
    <w:pPr>
      <w:ind w:left="720"/>
      <w:contextualSpacing/>
    </w:pPr>
  </w:style>
  <w:style w:type="character" w:customStyle="1" w:styleId="caps">
    <w:name w:val="caps"/>
    <w:basedOn w:val="Fuentedeprrafopredeter"/>
    <w:rsid w:val="008612E6"/>
  </w:style>
  <w:style w:type="character" w:styleId="Textoennegrita">
    <w:name w:val="Strong"/>
    <w:basedOn w:val="Fuentedeprrafopredeter"/>
    <w:uiPriority w:val="22"/>
    <w:qFormat/>
    <w:rsid w:val="008612E6"/>
    <w:rPr>
      <w:b/>
      <w:bCs/>
    </w:rPr>
  </w:style>
  <w:style w:type="paragraph" w:styleId="Textodeglobo">
    <w:name w:val="Balloon Text"/>
    <w:basedOn w:val="Normal"/>
    <w:link w:val="TextodegloboCar"/>
    <w:uiPriority w:val="99"/>
    <w:semiHidden/>
    <w:unhideWhenUsed/>
    <w:rsid w:val="00620C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20C68"/>
    <w:rPr>
      <w:rFonts w:ascii="Tahoma" w:hAnsi="Tahoma" w:cs="Tahoma"/>
      <w:sz w:val="16"/>
      <w:szCs w:val="16"/>
    </w:rPr>
  </w:style>
  <w:style w:type="character" w:customStyle="1" w:styleId="Ttulo1Car">
    <w:name w:val="Título 1 Car"/>
    <w:basedOn w:val="Fuentedeprrafopredeter"/>
    <w:link w:val="Ttulo1"/>
    <w:uiPriority w:val="9"/>
    <w:rsid w:val="004A0657"/>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4A06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A0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64957"/>
    <w:rPr>
      <w:color w:val="0000FF"/>
      <w:u w:val="single"/>
    </w:rPr>
  </w:style>
  <w:style w:type="paragraph" w:styleId="NormalWeb">
    <w:name w:val="Normal (Web)"/>
    <w:basedOn w:val="Normal"/>
    <w:uiPriority w:val="99"/>
    <w:unhideWhenUsed/>
    <w:rsid w:val="00FE0B6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486C12"/>
    <w:pPr>
      <w:ind w:left="720"/>
      <w:contextualSpacing/>
    </w:pPr>
  </w:style>
  <w:style w:type="character" w:customStyle="1" w:styleId="caps">
    <w:name w:val="caps"/>
    <w:basedOn w:val="Fuentedeprrafopredeter"/>
    <w:rsid w:val="008612E6"/>
  </w:style>
  <w:style w:type="character" w:styleId="Textoennegrita">
    <w:name w:val="Strong"/>
    <w:basedOn w:val="Fuentedeprrafopredeter"/>
    <w:uiPriority w:val="22"/>
    <w:qFormat/>
    <w:rsid w:val="008612E6"/>
    <w:rPr>
      <w:b/>
      <w:bCs/>
    </w:rPr>
  </w:style>
  <w:style w:type="paragraph" w:styleId="Textodeglobo">
    <w:name w:val="Balloon Text"/>
    <w:basedOn w:val="Normal"/>
    <w:link w:val="TextodegloboCar"/>
    <w:uiPriority w:val="99"/>
    <w:semiHidden/>
    <w:unhideWhenUsed/>
    <w:rsid w:val="00620C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20C68"/>
    <w:rPr>
      <w:rFonts w:ascii="Tahoma" w:hAnsi="Tahoma" w:cs="Tahoma"/>
      <w:sz w:val="16"/>
      <w:szCs w:val="16"/>
    </w:rPr>
  </w:style>
  <w:style w:type="character" w:customStyle="1" w:styleId="Ttulo1Car">
    <w:name w:val="Título 1 Car"/>
    <w:basedOn w:val="Fuentedeprrafopredeter"/>
    <w:link w:val="Ttulo1"/>
    <w:uiPriority w:val="9"/>
    <w:rsid w:val="004A0657"/>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4A0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171632">
      <w:bodyDiv w:val="1"/>
      <w:marLeft w:val="0"/>
      <w:marRight w:val="0"/>
      <w:marTop w:val="0"/>
      <w:marBottom w:val="0"/>
      <w:divBdr>
        <w:top w:val="none" w:sz="0" w:space="0" w:color="auto"/>
        <w:left w:val="none" w:sz="0" w:space="0" w:color="auto"/>
        <w:bottom w:val="none" w:sz="0" w:space="0" w:color="auto"/>
        <w:right w:val="none" w:sz="0" w:space="0" w:color="auto"/>
      </w:divBdr>
      <w:divsChild>
        <w:div w:id="88544301">
          <w:marLeft w:val="0"/>
          <w:marRight w:val="0"/>
          <w:marTop w:val="0"/>
          <w:marBottom w:val="0"/>
          <w:divBdr>
            <w:top w:val="none" w:sz="0" w:space="0" w:color="auto"/>
            <w:left w:val="none" w:sz="0" w:space="0" w:color="auto"/>
            <w:bottom w:val="none" w:sz="0" w:space="0" w:color="auto"/>
            <w:right w:val="none" w:sz="0" w:space="0" w:color="auto"/>
          </w:divBdr>
        </w:div>
        <w:div w:id="246227844">
          <w:marLeft w:val="0"/>
          <w:marRight w:val="0"/>
          <w:marTop w:val="0"/>
          <w:marBottom w:val="0"/>
          <w:divBdr>
            <w:top w:val="none" w:sz="0" w:space="0" w:color="auto"/>
            <w:left w:val="none" w:sz="0" w:space="0" w:color="auto"/>
            <w:bottom w:val="none" w:sz="0" w:space="0" w:color="auto"/>
            <w:right w:val="none" w:sz="0" w:space="0" w:color="auto"/>
          </w:divBdr>
        </w:div>
        <w:div w:id="604505510">
          <w:marLeft w:val="0"/>
          <w:marRight w:val="0"/>
          <w:marTop w:val="0"/>
          <w:marBottom w:val="0"/>
          <w:divBdr>
            <w:top w:val="none" w:sz="0" w:space="0" w:color="auto"/>
            <w:left w:val="none" w:sz="0" w:space="0" w:color="auto"/>
            <w:bottom w:val="none" w:sz="0" w:space="0" w:color="auto"/>
            <w:right w:val="none" w:sz="0" w:space="0" w:color="auto"/>
          </w:divBdr>
        </w:div>
        <w:div w:id="1121459851">
          <w:marLeft w:val="0"/>
          <w:marRight w:val="0"/>
          <w:marTop w:val="0"/>
          <w:marBottom w:val="0"/>
          <w:divBdr>
            <w:top w:val="none" w:sz="0" w:space="0" w:color="auto"/>
            <w:left w:val="none" w:sz="0" w:space="0" w:color="auto"/>
            <w:bottom w:val="none" w:sz="0" w:space="0" w:color="auto"/>
            <w:right w:val="none" w:sz="0" w:space="0" w:color="auto"/>
          </w:divBdr>
        </w:div>
        <w:div w:id="1178277812">
          <w:marLeft w:val="0"/>
          <w:marRight w:val="0"/>
          <w:marTop w:val="0"/>
          <w:marBottom w:val="0"/>
          <w:divBdr>
            <w:top w:val="none" w:sz="0" w:space="0" w:color="auto"/>
            <w:left w:val="none" w:sz="0" w:space="0" w:color="auto"/>
            <w:bottom w:val="none" w:sz="0" w:space="0" w:color="auto"/>
            <w:right w:val="none" w:sz="0" w:space="0" w:color="auto"/>
          </w:divBdr>
        </w:div>
        <w:div w:id="1632250760">
          <w:marLeft w:val="0"/>
          <w:marRight w:val="0"/>
          <w:marTop w:val="0"/>
          <w:marBottom w:val="0"/>
          <w:divBdr>
            <w:top w:val="none" w:sz="0" w:space="0" w:color="auto"/>
            <w:left w:val="none" w:sz="0" w:space="0" w:color="auto"/>
            <w:bottom w:val="none" w:sz="0" w:space="0" w:color="auto"/>
            <w:right w:val="none" w:sz="0" w:space="0" w:color="auto"/>
          </w:divBdr>
        </w:div>
      </w:divsChild>
    </w:div>
    <w:div w:id="399862318">
      <w:bodyDiv w:val="1"/>
      <w:marLeft w:val="0"/>
      <w:marRight w:val="0"/>
      <w:marTop w:val="0"/>
      <w:marBottom w:val="0"/>
      <w:divBdr>
        <w:top w:val="none" w:sz="0" w:space="0" w:color="auto"/>
        <w:left w:val="none" w:sz="0" w:space="0" w:color="auto"/>
        <w:bottom w:val="none" w:sz="0" w:space="0" w:color="auto"/>
        <w:right w:val="none" w:sz="0" w:space="0" w:color="auto"/>
      </w:divBdr>
    </w:div>
    <w:div w:id="1319919461">
      <w:bodyDiv w:val="1"/>
      <w:marLeft w:val="0"/>
      <w:marRight w:val="0"/>
      <w:marTop w:val="0"/>
      <w:marBottom w:val="0"/>
      <w:divBdr>
        <w:top w:val="none" w:sz="0" w:space="0" w:color="auto"/>
        <w:left w:val="none" w:sz="0" w:space="0" w:color="auto"/>
        <w:bottom w:val="none" w:sz="0" w:space="0" w:color="auto"/>
        <w:right w:val="none" w:sz="0" w:space="0" w:color="auto"/>
      </w:divBdr>
      <w:divsChild>
        <w:div w:id="145559642">
          <w:marLeft w:val="0"/>
          <w:marRight w:val="0"/>
          <w:marTop w:val="0"/>
          <w:marBottom w:val="0"/>
          <w:divBdr>
            <w:top w:val="none" w:sz="0" w:space="0" w:color="auto"/>
            <w:left w:val="none" w:sz="0" w:space="0" w:color="auto"/>
            <w:bottom w:val="none" w:sz="0" w:space="0" w:color="auto"/>
            <w:right w:val="none" w:sz="0" w:space="0" w:color="auto"/>
          </w:divBdr>
        </w:div>
        <w:div w:id="424570197">
          <w:marLeft w:val="0"/>
          <w:marRight w:val="0"/>
          <w:marTop w:val="0"/>
          <w:marBottom w:val="0"/>
          <w:divBdr>
            <w:top w:val="none" w:sz="0" w:space="0" w:color="auto"/>
            <w:left w:val="none" w:sz="0" w:space="0" w:color="auto"/>
            <w:bottom w:val="none" w:sz="0" w:space="0" w:color="auto"/>
            <w:right w:val="none" w:sz="0" w:space="0" w:color="auto"/>
          </w:divBdr>
        </w:div>
        <w:div w:id="1099906942">
          <w:marLeft w:val="0"/>
          <w:marRight w:val="0"/>
          <w:marTop w:val="0"/>
          <w:marBottom w:val="0"/>
          <w:divBdr>
            <w:top w:val="none" w:sz="0" w:space="0" w:color="auto"/>
            <w:left w:val="none" w:sz="0" w:space="0" w:color="auto"/>
            <w:bottom w:val="none" w:sz="0" w:space="0" w:color="auto"/>
            <w:right w:val="none" w:sz="0" w:space="0" w:color="auto"/>
          </w:divBdr>
        </w:div>
        <w:div w:id="1541475665">
          <w:marLeft w:val="0"/>
          <w:marRight w:val="0"/>
          <w:marTop w:val="0"/>
          <w:marBottom w:val="0"/>
          <w:divBdr>
            <w:top w:val="none" w:sz="0" w:space="0" w:color="auto"/>
            <w:left w:val="none" w:sz="0" w:space="0" w:color="auto"/>
            <w:bottom w:val="none" w:sz="0" w:space="0" w:color="auto"/>
            <w:right w:val="none" w:sz="0" w:space="0" w:color="auto"/>
          </w:divBdr>
        </w:div>
        <w:div w:id="1548881048">
          <w:marLeft w:val="0"/>
          <w:marRight w:val="0"/>
          <w:marTop w:val="0"/>
          <w:marBottom w:val="0"/>
          <w:divBdr>
            <w:top w:val="none" w:sz="0" w:space="0" w:color="auto"/>
            <w:left w:val="none" w:sz="0" w:space="0" w:color="auto"/>
            <w:bottom w:val="none" w:sz="0" w:space="0" w:color="auto"/>
            <w:right w:val="none" w:sz="0" w:space="0" w:color="auto"/>
          </w:divBdr>
        </w:div>
        <w:div w:id="1608586602">
          <w:marLeft w:val="0"/>
          <w:marRight w:val="0"/>
          <w:marTop w:val="0"/>
          <w:marBottom w:val="0"/>
          <w:divBdr>
            <w:top w:val="none" w:sz="0" w:space="0" w:color="auto"/>
            <w:left w:val="none" w:sz="0" w:space="0" w:color="auto"/>
            <w:bottom w:val="none" w:sz="0" w:space="0" w:color="auto"/>
            <w:right w:val="none" w:sz="0" w:space="0" w:color="auto"/>
          </w:divBdr>
        </w:div>
      </w:divsChild>
    </w:div>
    <w:div w:id="1668248201">
      <w:bodyDiv w:val="1"/>
      <w:marLeft w:val="0"/>
      <w:marRight w:val="0"/>
      <w:marTop w:val="0"/>
      <w:marBottom w:val="0"/>
      <w:divBdr>
        <w:top w:val="none" w:sz="0" w:space="0" w:color="auto"/>
        <w:left w:val="none" w:sz="0" w:space="0" w:color="auto"/>
        <w:bottom w:val="none" w:sz="0" w:space="0" w:color="auto"/>
        <w:right w:val="none" w:sz="0" w:space="0" w:color="auto"/>
      </w:divBdr>
    </w:div>
    <w:div w:id="214519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5/financiamiento/financiamiento.shtml" TargetMode="External"/><Relationship Id="rId13" Type="http://schemas.openxmlformats.org/officeDocument/2006/relationships/hyperlink" Target="http://www.monografias.com/trabajos10/rega/rega.shtml" TargetMode="External"/><Relationship Id="rId18" Type="http://schemas.openxmlformats.org/officeDocument/2006/relationships/hyperlink" Target="http://es.wikipedia.org/wiki/Econom%C3%ADa" TargetMode="External"/><Relationship Id="rId26" Type="http://schemas.openxmlformats.org/officeDocument/2006/relationships/hyperlink" Target="http://es.wikipedia.org/wiki/Mercadotecnia" TargetMode="External"/><Relationship Id="rId3" Type="http://schemas.openxmlformats.org/officeDocument/2006/relationships/styles" Target="styles.xml"/><Relationship Id="rId21" Type="http://schemas.openxmlformats.org/officeDocument/2006/relationships/hyperlink" Target="http://es.wikipedia.org/wiki/Pol%C3%ADtica" TargetMode="External"/><Relationship Id="rId34" Type="http://schemas.openxmlformats.org/officeDocument/2006/relationships/theme" Target="theme/theme1.xml"/><Relationship Id="rId7" Type="http://schemas.openxmlformats.org/officeDocument/2006/relationships/hyperlink" Target="http://www.monografias.com/trabajos11/empre/empre.shtml" TargetMode="External"/><Relationship Id="rId12" Type="http://schemas.openxmlformats.org/officeDocument/2006/relationships/hyperlink" Target="http://www.monografias.com/trabajos7/cofi/cofi.shtml" TargetMode="External"/><Relationship Id="rId17" Type="http://schemas.openxmlformats.org/officeDocument/2006/relationships/hyperlink" Target="http://es.wikipedia.org/wiki/Instituciones_financieras" TargetMode="External"/><Relationship Id="rId25" Type="http://schemas.openxmlformats.org/officeDocument/2006/relationships/hyperlink" Target="http://es.wikipedia.org/wiki/Relaciones_humana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s.wikipedia.org/wiki/Econom%C3%ADa" TargetMode="External"/><Relationship Id="rId20" Type="http://schemas.openxmlformats.org/officeDocument/2006/relationships/hyperlink" Target="http://es.wikipedia.org/wiki/Contabilidad" TargetMode="External"/><Relationship Id="rId29" Type="http://schemas.openxmlformats.org/officeDocument/2006/relationships/hyperlink" Target="http://www.monografias.com/trabajos15/plan-negocio/plan-negocio.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nografias.com/trabajos11/metods/metods.shtml" TargetMode="External"/><Relationship Id="rId24" Type="http://schemas.openxmlformats.org/officeDocument/2006/relationships/hyperlink" Target="http://es.wikipedia.org/wiki/Contabilidad" TargetMode="External"/><Relationship Id="rId32" Type="http://schemas.openxmlformats.org/officeDocument/2006/relationships/hyperlink" Target="http://www.monografias.com/trabajos11/empre/empre.shtml" TargetMode="External"/><Relationship Id="rId5" Type="http://schemas.openxmlformats.org/officeDocument/2006/relationships/settings" Target="settings.xml"/><Relationship Id="rId15" Type="http://schemas.openxmlformats.org/officeDocument/2006/relationships/hyperlink" Target="http://www.monografias.com/trabajos11/empre/empre.shtml" TargetMode="External"/><Relationship Id="rId23" Type="http://schemas.openxmlformats.org/officeDocument/2006/relationships/hyperlink" Target="http://es.wikipedia.org/wiki/Estad%C3%ADstica" TargetMode="External"/><Relationship Id="rId28" Type="http://schemas.openxmlformats.org/officeDocument/2006/relationships/hyperlink" Target="http://www.monografias.com/trabajos16/marx-y-dinero/marx-y-dinero.shtml" TargetMode="External"/><Relationship Id="rId10" Type="http://schemas.openxmlformats.org/officeDocument/2006/relationships/hyperlink" Target="http://www.monografias.com/trabajos5/cuentas/cuentas.shtml" TargetMode="External"/><Relationship Id="rId19" Type="http://schemas.openxmlformats.org/officeDocument/2006/relationships/hyperlink" Target="http://es.wikipedia.org/wiki/Administraci%C3%B3n" TargetMode="External"/><Relationship Id="rId31" Type="http://schemas.openxmlformats.org/officeDocument/2006/relationships/hyperlink" Target="http://www.monografias.com/trabajos16/objetivos-educacion/objetivos-educacion.shtml" TargetMode="External"/><Relationship Id="rId4" Type="http://schemas.microsoft.com/office/2007/relationships/stylesWithEffects" Target="stylesWithEffects.xml"/><Relationship Id="rId9" Type="http://schemas.openxmlformats.org/officeDocument/2006/relationships/hyperlink" Target="http://www.monografias.com/trabajos7/impu/impu.shtml" TargetMode="External"/><Relationship Id="rId14" Type="http://schemas.openxmlformats.org/officeDocument/2006/relationships/hyperlink" Target="http://www.monografias.com/trabajos16/objetivos-educacion/objetivos-educacion.shtml" TargetMode="External"/><Relationship Id="rId22" Type="http://schemas.openxmlformats.org/officeDocument/2006/relationships/hyperlink" Target="http://es.wikipedia.org/wiki/Matem%C3%A1ticas" TargetMode="External"/><Relationship Id="rId27" Type="http://schemas.openxmlformats.org/officeDocument/2006/relationships/hyperlink" Target="http://es.wikipedia.org/wiki/Inversi%C3%B3n" TargetMode="External"/><Relationship Id="rId30" Type="http://schemas.openxmlformats.org/officeDocument/2006/relationships/hyperlink" Target="http://www.monografias.com/trabajos13/econo/econo.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Sco08</b:Tag>
    <b:SourceType>Book</b:SourceType>
    <b:Guid>{306B4CC3-9055-4C36-BFD0-7C3AA7873A67}</b:Guid>
    <b:Author>
      <b:Author>
        <b:NameList>
          <b:Person>
            <b:Last>Besley</b:Last>
            <b:First>Scott</b:First>
          </b:Person>
        </b:NameList>
      </b:Author>
    </b:Author>
    <b:Title>administracion finaciera</b:Title>
    <b:Year>2008</b:Year>
    <b:City>Mexico</b:City>
    <b:Publisher>Mexico</b:Publisher>
    <b:RefOrder>1</b:RefOrder>
  </b:Source>
  <b:Source>
    <b:Tag>Law09</b:Tag>
    <b:SourceType>Book</b:SourceType>
    <b:Guid>{1A21B739-0E76-4D99-B4FA-E898941FBC4E}</b:Guid>
    <b:Author>
      <b:Author>
        <b:NameList>
          <b:Person>
            <b:Last>Gitman</b:Last>
            <b:First>Lawrence</b:First>
            <b:Middle>J.</b:Middle>
          </b:Person>
        </b:NameList>
      </b:Author>
    </b:Author>
    <b:Title>Pricipios de Administracion Financiera </b:Title>
    <b:Year>2009</b:Year>
    <b:City>mexico</b:City>
    <b:Publisher>Mexico</b:Publisher>
    <b:RefOrder>2</b:RefOrder>
  </b:Source>
  <b:Source>
    <b:Tag>Gua08</b:Tag>
    <b:SourceType>Book</b:SourceType>
    <b:Guid>{B1AE044A-1461-410A-97A5-A7770C22E4CE}</b:Guid>
    <b:Author>
      <b:Author>
        <b:NameList>
          <b:Person>
            <b:Last>Setzer</b:Last>
            <b:First>Guadalupe</b:First>
            <b:Middle>Angelica Ochoa</b:Middle>
          </b:Person>
        </b:NameList>
      </b:Author>
    </b:Author>
    <b:Title>Administracion Financiera</b:Title>
    <b:Year>2008</b:Year>
    <b:City>buenos aires </b:City>
    <b:Publisher>Mexico</b:Publisher>
    <b:RefOrder>3</b:RefOrder>
  </b:Source>
</b:Sources>
</file>

<file path=customXml/itemProps1.xml><?xml version="1.0" encoding="utf-8"?>
<ds:datastoreItem xmlns:ds="http://schemas.openxmlformats.org/officeDocument/2006/customXml" ds:itemID="{CF7276F6-AE69-4499-A669-93B00A649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1930</Words>
  <Characters>10618</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hp</cp:lastModifiedBy>
  <cp:revision>2</cp:revision>
  <dcterms:created xsi:type="dcterms:W3CDTF">2012-11-05T13:39:00Z</dcterms:created>
  <dcterms:modified xsi:type="dcterms:W3CDTF">2012-11-05T13:39:00Z</dcterms:modified>
</cp:coreProperties>
</file>